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0A779EC"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5244EE">
            <w:rPr>
              <w:rFonts w:ascii="Arial Narrow" w:eastAsia="Times New Roman" w:hAnsi="Arial Narrow" w:cs="Arial"/>
              <w:b/>
              <w:sz w:val="20"/>
              <w:szCs w:val="20"/>
            </w:rPr>
            <w:t>Emily S. Mathews, PhD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8-19T00:00:00Z">
            <w:dateFormat w:val="M/d/yyyy"/>
            <w:lid w:val="en-US"/>
            <w:storeMappedDataAs w:val="dateTime"/>
            <w:calendar w:val="gregorian"/>
          </w:date>
        </w:sdtPr>
        <w:sdtEndPr/>
        <w:sdtContent>
          <w:r w:rsidR="000B5858">
            <w:rPr>
              <w:rFonts w:ascii="Arial Narrow" w:eastAsia="Times New Roman" w:hAnsi="Arial Narrow" w:cs="Arial"/>
              <w:b/>
              <w:sz w:val="20"/>
              <w:szCs w:val="20"/>
            </w:rPr>
            <w:t>8/19/2025</w:t>
          </w:r>
        </w:sdtContent>
      </w:sdt>
    </w:p>
    <w:p w14:paraId="0CA3B0E9" w14:textId="5AE989D5"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5244EE">
            <w:rPr>
              <w:rFonts w:ascii="Arial Narrow" w:eastAsia="Times New Roman" w:hAnsi="Arial Narrow" w:cs="Arial"/>
              <w:b/>
              <w:sz w:val="20"/>
              <w:szCs w:val="20"/>
            </w:rPr>
            <w:t>DNA Analyst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23884777" w:rsidR="002343CE" w:rsidRPr="007F2E28" w:rsidRDefault="005244E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A237672" w:rsidR="007F2E28" w:rsidRPr="007F2E28" w:rsidRDefault="005244E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DNA – Nuclear,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099"/>
        <w:gridCol w:w="1974"/>
        <w:gridCol w:w="2561"/>
      </w:tblGrid>
      <w:tr w:rsidR="007F2E28" w:rsidRPr="007F2E28" w14:paraId="61D1F5D9" w14:textId="77777777" w:rsidTr="005244EE">
        <w:trPr>
          <w:trHeight w:val="228"/>
        </w:trPr>
        <w:tc>
          <w:tcPr>
            <w:tcW w:w="278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9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5244EE" w:rsidRPr="007F2E28" w14:paraId="61D1F5DE" w14:textId="77777777" w:rsidTr="005244EE">
        <w:trPr>
          <w:trHeight w:val="247"/>
        </w:trPr>
        <w:tc>
          <w:tcPr>
            <w:tcW w:w="2785" w:type="dxa"/>
          </w:tcPr>
          <w:p w14:paraId="61D1F5DA" w14:textId="7099436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w:t>
            </w:r>
          </w:p>
        </w:tc>
        <w:tc>
          <w:tcPr>
            <w:tcW w:w="2099" w:type="dxa"/>
          </w:tcPr>
          <w:p w14:paraId="61D1F5DB" w14:textId="42BC17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05/2016</w:t>
            </w:r>
          </w:p>
        </w:tc>
        <w:tc>
          <w:tcPr>
            <w:tcW w:w="1974" w:type="dxa"/>
          </w:tcPr>
          <w:p w14:paraId="61D1F5DC" w14:textId="44D7682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Medical Genetics and Genomics</w:t>
            </w:r>
          </w:p>
        </w:tc>
        <w:tc>
          <w:tcPr>
            <w:tcW w:w="2561" w:type="dxa"/>
          </w:tcPr>
          <w:p w14:paraId="61D1F5DD" w14:textId="16C35EF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5244EE" w:rsidRPr="007F2E28" w14:paraId="61D1F5E3" w14:textId="77777777" w:rsidTr="005244EE">
        <w:trPr>
          <w:trHeight w:val="266"/>
        </w:trPr>
        <w:tc>
          <w:tcPr>
            <w:tcW w:w="2785" w:type="dxa"/>
          </w:tcPr>
          <w:p w14:paraId="61D1F5DF" w14:textId="601EBF1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Dublin -Trinity College</w:t>
            </w:r>
          </w:p>
        </w:tc>
        <w:tc>
          <w:tcPr>
            <w:tcW w:w="2099" w:type="dxa"/>
          </w:tcPr>
          <w:p w14:paraId="61D1F5E0" w14:textId="16957FE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10/2007 – 05/2011</w:t>
            </w:r>
          </w:p>
        </w:tc>
        <w:tc>
          <w:tcPr>
            <w:tcW w:w="1974" w:type="dxa"/>
          </w:tcPr>
          <w:p w14:paraId="61D1F5E1" w14:textId="00591472"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Genetics</w:t>
            </w:r>
          </w:p>
        </w:tc>
        <w:tc>
          <w:tcPr>
            <w:tcW w:w="2561" w:type="dxa"/>
          </w:tcPr>
          <w:p w14:paraId="61D1F5E2" w14:textId="7472041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B5858"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420"/>
        <w:gridCol w:w="2083"/>
      </w:tblGrid>
      <w:tr w:rsidR="007F2E28" w:rsidRPr="007F2E28" w14:paraId="61D1F5F9" w14:textId="77777777" w:rsidTr="005645AD">
        <w:trPr>
          <w:trHeight w:val="228"/>
        </w:trPr>
        <w:tc>
          <w:tcPr>
            <w:tcW w:w="386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42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208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5244EE" w:rsidRPr="007F2E28" w14:paraId="61D1F5FD" w14:textId="77777777" w:rsidTr="005645AD">
        <w:trPr>
          <w:trHeight w:val="247"/>
        </w:trPr>
        <w:tc>
          <w:tcPr>
            <w:tcW w:w="3865" w:type="dxa"/>
          </w:tcPr>
          <w:p w14:paraId="61D1F5FA" w14:textId="1CF6290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420" w:type="dxa"/>
          </w:tcPr>
          <w:p w14:paraId="61D1F5FB" w14:textId="2A8FA73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2083" w:type="dxa"/>
          </w:tcPr>
          <w:p w14:paraId="61D1F5FC" w14:textId="640F988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09/03/2020</w:t>
            </w:r>
          </w:p>
        </w:tc>
      </w:tr>
      <w:tr w:rsidR="005244EE" w:rsidRPr="007F2E28" w14:paraId="61D1F601" w14:textId="77777777" w:rsidTr="005645AD">
        <w:trPr>
          <w:trHeight w:val="266"/>
        </w:trPr>
        <w:tc>
          <w:tcPr>
            <w:tcW w:w="3865" w:type="dxa"/>
          </w:tcPr>
          <w:p w14:paraId="61D1F5FE" w14:textId="455AD32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2020 Quality Assurance Standards Auditor Assessment</w:t>
            </w:r>
          </w:p>
        </w:tc>
        <w:tc>
          <w:tcPr>
            <w:tcW w:w="3420" w:type="dxa"/>
          </w:tcPr>
          <w:p w14:paraId="61D1F5FF" w14:textId="48623DE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2083" w:type="dxa"/>
          </w:tcPr>
          <w:p w14:paraId="61D1F600" w14:textId="7BEE9BF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06/18/2020 – 06/23/2020</w:t>
            </w:r>
          </w:p>
        </w:tc>
      </w:tr>
      <w:tr w:rsidR="005244EE" w:rsidRPr="007F2E28" w14:paraId="61D1F605" w14:textId="77777777" w:rsidTr="005645AD">
        <w:trPr>
          <w:trHeight w:val="247"/>
        </w:trPr>
        <w:tc>
          <w:tcPr>
            <w:tcW w:w="3865" w:type="dxa"/>
          </w:tcPr>
          <w:p w14:paraId="61D1F602" w14:textId="0BE3328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9.0 CBT</w:t>
            </w:r>
          </w:p>
        </w:tc>
        <w:tc>
          <w:tcPr>
            <w:tcW w:w="3420" w:type="dxa"/>
          </w:tcPr>
          <w:p w14:paraId="61D1F603" w14:textId="2615EAA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Computer Based Training Modules</w:t>
            </w:r>
          </w:p>
        </w:tc>
        <w:tc>
          <w:tcPr>
            <w:tcW w:w="2083" w:type="dxa"/>
          </w:tcPr>
          <w:p w14:paraId="61D1F604" w14:textId="31D8472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06/04/2020</w:t>
            </w:r>
          </w:p>
        </w:tc>
      </w:tr>
      <w:tr w:rsidR="005244EE" w:rsidRPr="007F2E28" w14:paraId="61D1F609" w14:textId="77777777" w:rsidTr="005645AD">
        <w:trPr>
          <w:trHeight w:val="266"/>
        </w:trPr>
        <w:tc>
          <w:tcPr>
            <w:tcW w:w="3865" w:type="dxa"/>
          </w:tcPr>
          <w:p w14:paraId="61D1F606" w14:textId="512DD937"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31st International Symposium on Human Identification</w:t>
            </w:r>
          </w:p>
        </w:tc>
        <w:tc>
          <w:tcPr>
            <w:tcW w:w="3420" w:type="dxa"/>
          </w:tcPr>
          <w:p w14:paraId="61D1F607" w14:textId="66F2E21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Virtual International Conference, Promega</w:t>
            </w:r>
          </w:p>
        </w:tc>
        <w:tc>
          <w:tcPr>
            <w:tcW w:w="2083" w:type="dxa"/>
          </w:tcPr>
          <w:p w14:paraId="61D1F608" w14:textId="0ED8F87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09/14/2020 – 09/16/2020</w:t>
            </w:r>
          </w:p>
        </w:tc>
      </w:tr>
      <w:tr w:rsidR="005244EE" w:rsidRPr="007F2E28" w14:paraId="61D1F60D" w14:textId="77777777" w:rsidTr="005645AD">
        <w:trPr>
          <w:trHeight w:val="247"/>
        </w:trPr>
        <w:tc>
          <w:tcPr>
            <w:tcW w:w="3865" w:type="dxa"/>
          </w:tcPr>
          <w:p w14:paraId="61D1F60A" w14:textId="34C0616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National CODIS Conference</w:t>
            </w:r>
            <w:r>
              <w:rPr>
                <w:rStyle w:val="eop"/>
                <w:rFonts w:ascii="Arial Narrow" w:hAnsi="Arial Narrow" w:cs="Segoe UI"/>
                <w:sz w:val="18"/>
                <w:szCs w:val="18"/>
              </w:rPr>
              <w:t> </w:t>
            </w:r>
          </w:p>
        </w:tc>
        <w:tc>
          <w:tcPr>
            <w:tcW w:w="3420" w:type="dxa"/>
          </w:tcPr>
          <w:p w14:paraId="61D1F60B" w14:textId="53651EB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FBI</w:t>
            </w:r>
            <w:r>
              <w:rPr>
                <w:rStyle w:val="eop"/>
                <w:rFonts w:ascii="Arial Narrow" w:hAnsi="Arial Narrow" w:cs="Segoe UI"/>
                <w:sz w:val="18"/>
                <w:szCs w:val="18"/>
              </w:rPr>
              <w:t> </w:t>
            </w:r>
          </w:p>
        </w:tc>
        <w:tc>
          <w:tcPr>
            <w:tcW w:w="2083" w:type="dxa"/>
          </w:tcPr>
          <w:p w14:paraId="61D1F60C" w14:textId="6957D660"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12/8/2020 – 12/10/2020</w:t>
            </w:r>
            <w:r>
              <w:rPr>
                <w:rStyle w:val="eop"/>
                <w:rFonts w:ascii="Arial Narrow" w:hAnsi="Arial Narrow" w:cs="Segoe UI"/>
                <w:sz w:val="18"/>
                <w:szCs w:val="18"/>
              </w:rPr>
              <w:t> </w:t>
            </w:r>
          </w:p>
        </w:tc>
      </w:tr>
      <w:tr w:rsidR="005244EE" w:rsidRPr="007F2E28" w14:paraId="1EF1F375" w14:textId="77777777" w:rsidTr="005645AD">
        <w:trPr>
          <w:trHeight w:val="247"/>
        </w:trPr>
        <w:tc>
          <w:tcPr>
            <w:tcW w:w="3865" w:type="dxa"/>
          </w:tcPr>
          <w:p w14:paraId="31F1052A" w14:textId="69C80BC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2021 Conference</w:t>
            </w:r>
            <w:r>
              <w:rPr>
                <w:rStyle w:val="eop"/>
                <w:rFonts w:ascii="Arial Narrow" w:hAnsi="Arial Narrow" w:cs="Segoe UI"/>
                <w:sz w:val="18"/>
                <w:szCs w:val="18"/>
              </w:rPr>
              <w:t> </w:t>
            </w:r>
          </w:p>
        </w:tc>
        <w:tc>
          <w:tcPr>
            <w:tcW w:w="3420" w:type="dxa"/>
          </w:tcPr>
          <w:p w14:paraId="065FD7FB" w14:textId="3A7972AB"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2083" w:type="dxa"/>
          </w:tcPr>
          <w:p w14:paraId="25ED62BF" w14:textId="6030D0A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02/15/2021- 02/19/2021</w:t>
            </w:r>
          </w:p>
        </w:tc>
      </w:tr>
      <w:tr w:rsidR="005244EE" w:rsidRPr="007F2E28" w14:paraId="438DA298" w14:textId="77777777" w:rsidTr="005645AD">
        <w:trPr>
          <w:trHeight w:val="247"/>
        </w:trPr>
        <w:tc>
          <w:tcPr>
            <w:tcW w:w="3865" w:type="dxa"/>
          </w:tcPr>
          <w:p w14:paraId="4315A094" w14:textId="4BC0876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Cognitive Bias</w:t>
            </w:r>
          </w:p>
        </w:tc>
        <w:tc>
          <w:tcPr>
            <w:tcW w:w="3420" w:type="dxa"/>
          </w:tcPr>
          <w:p w14:paraId="2FBE15C6" w14:textId="34176F3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 Itiel Dror</w:t>
            </w:r>
          </w:p>
        </w:tc>
        <w:tc>
          <w:tcPr>
            <w:tcW w:w="2083" w:type="dxa"/>
          </w:tcPr>
          <w:p w14:paraId="2A5615C3" w14:textId="02130B1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03/17/2021</w:t>
            </w:r>
          </w:p>
        </w:tc>
      </w:tr>
      <w:tr w:rsidR="005244EE" w:rsidRPr="007F2E28" w14:paraId="7FCF319E" w14:textId="77777777" w:rsidTr="005645AD">
        <w:trPr>
          <w:trHeight w:val="247"/>
        </w:trPr>
        <w:tc>
          <w:tcPr>
            <w:tcW w:w="3865" w:type="dxa"/>
          </w:tcPr>
          <w:p w14:paraId="2BA3895F" w14:textId="2F9D5756"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Qiagen Training – EZ2 and </w:t>
            </w:r>
            <w:r>
              <w:rPr>
                <w:rStyle w:val="spellingerror"/>
                <w:rFonts w:ascii="Arial Narrow" w:hAnsi="Arial Narrow" w:cs="Segoe UI"/>
                <w:sz w:val="18"/>
                <w:szCs w:val="18"/>
              </w:rPr>
              <w:t>QIAcube</w:t>
            </w:r>
            <w:r>
              <w:rPr>
                <w:rStyle w:val="normaltextrun"/>
                <w:rFonts w:ascii="Arial Narrow" w:hAnsi="Arial Narrow" w:cs="Segoe UI"/>
                <w:sz w:val="18"/>
                <w:szCs w:val="18"/>
              </w:rPr>
              <w:t xml:space="preserve"> Connect</w:t>
            </w:r>
            <w:r>
              <w:rPr>
                <w:rStyle w:val="eop"/>
                <w:rFonts w:ascii="Arial Narrow" w:hAnsi="Arial Narrow" w:cs="Segoe UI"/>
                <w:sz w:val="18"/>
                <w:szCs w:val="18"/>
              </w:rPr>
              <w:t> </w:t>
            </w:r>
          </w:p>
        </w:tc>
        <w:tc>
          <w:tcPr>
            <w:tcW w:w="3420" w:type="dxa"/>
          </w:tcPr>
          <w:p w14:paraId="3BD9C76C" w14:textId="422C39E3"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Carrie Mayes and Bryan Davis</w:t>
            </w:r>
            <w:r>
              <w:rPr>
                <w:rStyle w:val="eop"/>
                <w:rFonts w:ascii="Arial Narrow" w:hAnsi="Arial Narrow" w:cs="Segoe UI"/>
                <w:sz w:val="18"/>
                <w:szCs w:val="18"/>
              </w:rPr>
              <w:t> </w:t>
            </w:r>
          </w:p>
        </w:tc>
        <w:tc>
          <w:tcPr>
            <w:tcW w:w="2083" w:type="dxa"/>
          </w:tcPr>
          <w:p w14:paraId="2CC43FC5" w14:textId="35B59A6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05/18/2022</w:t>
            </w:r>
          </w:p>
        </w:tc>
      </w:tr>
      <w:tr w:rsidR="005244EE" w:rsidRPr="007F2E28" w14:paraId="2D11BEBB" w14:textId="77777777" w:rsidTr="005645AD">
        <w:trPr>
          <w:trHeight w:val="247"/>
        </w:trPr>
        <w:tc>
          <w:tcPr>
            <w:tcW w:w="3865" w:type="dxa"/>
          </w:tcPr>
          <w:p w14:paraId="4AAF7E6C" w14:textId="12F1FC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Analysis of Human DNA Conference</w:t>
            </w:r>
          </w:p>
        </w:tc>
        <w:tc>
          <w:tcPr>
            <w:tcW w:w="3420" w:type="dxa"/>
          </w:tcPr>
          <w:p w14:paraId="4991D12C" w14:textId="687916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Gordon Research Conference</w:t>
            </w:r>
          </w:p>
        </w:tc>
        <w:tc>
          <w:tcPr>
            <w:tcW w:w="2083" w:type="dxa"/>
          </w:tcPr>
          <w:p w14:paraId="7A1259F3" w14:textId="0869CF6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06/19/2022 - 06/24/2022</w:t>
            </w:r>
          </w:p>
        </w:tc>
      </w:tr>
      <w:tr w:rsidR="005244EE" w:rsidRPr="007F2E28" w14:paraId="05C005A2" w14:textId="77777777" w:rsidTr="005645AD">
        <w:trPr>
          <w:trHeight w:val="247"/>
        </w:trPr>
        <w:tc>
          <w:tcPr>
            <w:tcW w:w="3865" w:type="dxa"/>
          </w:tcPr>
          <w:p w14:paraId="1CCEE4BA" w14:textId="5E45DF6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Unbiased Policing</w:t>
            </w:r>
          </w:p>
        </w:tc>
        <w:tc>
          <w:tcPr>
            <w:tcW w:w="3420" w:type="dxa"/>
          </w:tcPr>
          <w:p w14:paraId="48297069" w14:textId="3999705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6"/>
                <w:szCs w:val="16"/>
              </w:rPr>
              <w:t>Anchorage Police Department – Chelsey Reeves</w:t>
            </w:r>
          </w:p>
        </w:tc>
        <w:tc>
          <w:tcPr>
            <w:tcW w:w="2083" w:type="dxa"/>
          </w:tcPr>
          <w:p w14:paraId="78CA58DD" w14:textId="4E77198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10/18/2022</w:t>
            </w:r>
          </w:p>
        </w:tc>
      </w:tr>
      <w:tr w:rsidR="005244EE" w:rsidRPr="007F2E28" w14:paraId="5DD16D79" w14:textId="77777777" w:rsidTr="005645AD">
        <w:trPr>
          <w:trHeight w:val="247"/>
        </w:trPr>
        <w:tc>
          <w:tcPr>
            <w:tcW w:w="3865" w:type="dxa"/>
          </w:tcPr>
          <w:p w14:paraId="148E4C35" w14:textId="4A1B808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RapidHIT ID Applied Biosystems Training</w:t>
            </w:r>
          </w:p>
        </w:tc>
        <w:tc>
          <w:tcPr>
            <w:tcW w:w="3420" w:type="dxa"/>
          </w:tcPr>
          <w:p w14:paraId="320E5363" w14:textId="1C1D7F4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ThermoFisher Scientific – Kristen Smith</w:t>
            </w:r>
          </w:p>
        </w:tc>
        <w:tc>
          <w:tcPr>
            <w:tcW w:w="2083" w:type="dxa"/>
          </w:tcPr>
          <w:p w14:paraId="6AA1D767" w14:textId="32A872E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37E325BA" w14:paraId="3292BE69" w14:textId="77777777" w:rsidTr="005645AD">
        <w:trPr>
          <w:trHeight w:val="247"/>
        </w:trPr>
        <w:tc>
          <w:tcPr>
            <w:tcW w:w="3865" w:type="dxa"/>
          </w:tcPr>
          <w:p w14:paraId="081A26E0" w14:textId="52CEE26C" w:rsidR="36E67A53" w:rsidRDefault="36E67A53" w:rsidP="000F4F2E">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Probabilistic Genotyping of Evidentiary DNA Typing Results</w:t>
            </w:r>
          </w:p>
        </w:tc>
        <w:tc>
          <w:tcPr>
            <w:tcW w:w="3420" w:type="dxa"/>
          </w:tcPr>
          <w:p w14:paraId="5C8D40E5" w14:textId="69293399" w:rsidR="11C6853A" w:rsidRDefault="11C6853A" w:rsidP="37E325BA">
            <w:pPr>
              <w:spacing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Forensic Technology Center of Excellence</w:t>
            </w:r>
          </w:p>
        </w:tc>
        <w:tc>
          <w:tcPr>
            <w:tcW w:w="2083" w:type="dxa"/>
          </w:tcPr>
          <w:p w14:paraId="67DA32AB" w14:textId="1F12EDD8" w:rsidR="11C6853A" w:rsidRDefault="11C6853A" w:rsidP="37E325BA">
            <w:pPr>
              <w:spacing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11/09/2023</w:t>
            </w:r>
          </w:p>
        </w:tc>
      </w:tr>
      <w:tr w:rsidR="00616F13" w14:paraId="3811FA3B" w14:textId="77777777" w:rsidTr="005645AD">
        <w:trPr>
          <w:trHeight w:val="247"/>
        </w:trPr>
        <w:tc>
          <w:tcPr>
            <w:tcW w:w="3865" w:type="dxa"/>
          </w:tcPr>
          <w:p w14:paraId="40B96E76" w14:textId="597B7898" w:rsidR="00616F13" w:rsidRPr="37E325BA" w:rsidRDefault="00616F1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r w:rsidR="000F4F2E">
              <w:rPr>
                <w:rFonts w:ascii="Arial Narrow" w:eastAsia="Times New Roman" w:hAnsi="Arial Narrow" w:cs="Times New Roman"/>
                <w:sz w:val="18"/>
                <w:szCs w:val="18"/>
              </w:rPr>
              <w:t xml:space="preserve"> Full User Training Workshop</w:t>
            </w:r>
          </w:p>
        </w:tc>
        <w:tc>
          <w:tcPr>
            <w:tcW w:w="3420" w:type="dxa"/>
          </w:tcPr>
          <w:p w14:paraId="24CF8D9E" w14:textId="60DC30EB"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p>
        </w:tc>
        <w:tc>
          <w:tcPr>
            <w:tcW w:w="2083" w:type="dxa"/>
          </w:tcPr>
          <w:p w14:paraId="4978BDB1" w14:textId="2C637B12"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04/08/2024-04/11/2024</w:t>
            </w:r>
          </w:p>
        </w:tc>
      </w:tr>
      <w:tr w:rsidR="00D43843" w14:paraId="12B29D4C" w14:textId="77777777" w:rsidTr="005645AD">
        <w:trPr>
          <w:trHeight w:val="247"/>
        </w:trPr>
        <w:tc>
          <w:tcPr>
            <w:tcW w:w="3865" w:type="dxa"/>
          </w:tcPr>
          <w:p w14:paraId="0586FB06" w14:textId="7117355A" w:rsidR="00D43843" w:rsidRDefault="00D4384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 (with Daubert)</w:t>
            </w:r>
          </w:p>
        </w:tc>
        <w:tc>
          <w:tcPr>
            <w:tcW w:w="3420" w:type="dxa"/>
          </w:tcPr>
          <w:p w14:paraId="2658C6EF" w14:textId="757239FC" w:rsidR="00D43843" w:rsidRDefault="00D43843" w:rsidP="00824B61">
            <w:pPr>
              <w:spacing w:after="0" w:line="240" w:lineRule="auto"/>
              <w:rPr>
                <w:rFonts w:ascii="Arial Narrow" w:eastAsia="Times New Roman" w:hAnsi="Arial Narrow" w:cs="Times New Roman"/>
                <w:sz w:val="18"/>
                <w:szCs w:val="18"/>
              </w:rPr>
            </w:pPr>
            <w:r w:rsidRPr="005645AD">
              <w:rPr>
                <w:rFonts w:ascii="Arial Narrow" w:eastAsia="Times New Roman" w:hAnsi="Arial Narrow" w:cs="Times New Roman"/>
                <w:sz w:val="16"/>
                <w:szCs w:val="16"/>
              </w:rPr>
              <w:t>Ben McGough (ADA Montgomery County, Alabama)</w:t>
            </w:r>
          </w:p>
        </w:tc>
        <w:tc>
          <w:tcPr>
            <w:tcW w:w="2083" w:type="dxa"/>
          </w:tcPr>
          <w:p w14:paraId="36D489AE" w14:textId="7B88698E" w:rsidR="00D43843" w:rsidRDefault="005645AD"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06/04/2024-06/05/2024</w:t>
            </w:r>
          </w:p>
        </w:tc>
      </w:tr>
      <w:tr w:rsidR="002C5D6F" w14:paraId="0827030B" w14:textId="77777777" w:rsidTr="005645AD">
        <w:trPr>
          <w:trHeight w:val="247"/>
        </w:trPr>
        <w:tc>
          <w:tcPr>
            <w:tcW w:w="3865" w:type="dxa"/>
          </w:tcPr>
          <w:p w14:paraId="701D6627" w14:textId="0EF0FDD4" w:rsidR="002C5D6F" w:rsidRDefault="006B3F31"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SHIFT Wellness &amp; Resiliency Program</w:t>
            </w:r>
          </w:p>
        </w:tc>
        <w:tc>
          <w:tcPr>
            <w:tcW w:w="3420" w:type="dxa"/>
          </w:tcPr>
          <w:p w14:paraId="32E4CBD9" w14:textId="0DCB8C46" w:rsidR="002C5D6F" w:rsidRPr="005645AD" w:rsidRDefault="005A5A52" w:rsidP="00824B61">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 Innocent </w:t>
            </w:r>
            <w:r w:rsidR="00040BA4">
              <w:rPr>
                <w:rFonts w:ascii="Arial Narrow" w:eastAsia="Times New Roman" w:hAnsi="Arial Narrow" w:cs="Times New Roman"/>
                <w:sz w:val="16"/>
                <w:szCs w:val="16"/>
              </w:rPr>
              <w:t>Justice Foundation</w:t>
            </w:r>
          </w:p>
        </w:tc>
        <w:tc>
          <w:tcPr>
            <w:tcW w:w="2083" w:type="dxa"/>
          </w:tcPr>
          <w:p w14:paraId="0E6D0A0B" w14:textId="4BF21DB6" w:rsidR="002C5D6F" w:rsidRDefault="005A5A52"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09/18/2024</w:t>
            </w:r>
          </w:p>
        </w:tc>
      </w:tr>
      <w:tr w:rsidR="008E1804" w14:paraId="1DC54017" w14:textId="77777777" w:rsidTr="005645AD">
        <w:trPr>
          <w:trHeight w:val="247"/>
        </w:trPr>
        <w:tc>
          <w:tcPr>
            <w:tcW w:w="3865" w:type="dxa"/>
          </w:tcPr>
          <w:p w14:paraId="05E6C977" w14:textId="0E936C92" w:rsidR="008E1804" w:rsidRDefault="008E1804" w:rsidP="008E1804">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2025 Conference</w:t>
            </w:r>
            <w:r>
              <w:rPr>
                <w:rStyle w:val="eop"/>
                <w:rFonts w:ascii="Arial Narrow" w:hAnsi="Arial Narrow" w:cs="Segoe UI"/>
                <w:sz w:val="18"/>
                <w:szCs w:val="18"/>
              </w:rPr>
              <w:t> </w:t>
            </w:r>
          </w:p>
        </w:tc>
        <w:tc>
          <w:tcPr>
            <w:tcW w:w="3420" w:type="dxa"/>
          </w:tcPr>
          <w:p w14:paraId="01CB968D" w14:textId="143CA9FC" w:rsidR="008E1804" w:rsidRDefault="008E1804" w:rsidP="008E1804">
            <w:pPr>
              <w:spacing w:after="0" w:line="240" w:lineRule="auto"/>
              <w:rPr>
                <w:rFonts w:ascii="Arial Narrow" w:eastAsia="Times New Roman" w:hAnsi="Arial Narrow" w:cs="Times New Roman"/>
                <w:sz w:val="16"/>
                <w:szCs w:val="16"/>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2083" w:type="dxa"/>
          </w:tcPr>
          <w:p w14:paraId="7A5B5B29" w14:textId="2C629725" w:rsidR="008E1804" w:rsidRDefault="008E1804" w:rsidP="008E1804">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w:t>
            </w:r>
            <w:r w:rsidR="00EE0480">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r>
              <w:rPr>
                <w:rFonts w:ascii="Arial Narrow" w:eastAsia="Times New Roman" w:hAnsi="Arial Narrow" w:cs="Times New Roman"/>
                <w:sz w:val="18"/>
                <w:szCs w:val="18"/>
              </w:rPr>
              <w:t>- 02/</w:t>
            </w:r>
            <w:r w:rsidR="00EE0480">
              <w:rPr>
                <w:rFonts w:ascii="Arial Narrow" w:eastAsia="Times New Roman" w:hAnsi="Arial Narrow" w:cs="Times New Roman"/>
                <w:sz w:val="18"/>
                <w:szCs w:val="18"/>
              </w:rPr>
              <w:t>21</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p>
        </w:tc>
      </w:tr>
      <w:tr w:rsidR="003E78C0" w14:paraId="163F8CA6" w14:textId="77777777" w:rsidTr="005645AD">
        <w:trPr>
          <w:trHeight w:val="247"/>
        </w:trPr>
        <w:tc>
          <w:tcPr>
            <w:tcW w:w="3865" w:type="dxa"/>
          </w:tcPr>
          <w:p w14:paraId="4939676E" w14:textId="67584C82"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202</w:t>
            </w:r>
            <w:r>
              <w:rPr>
                <w:rFonts w:ascii="Arial Narrow" w:eastAsia="Times New Roman" w:hAnsi="Arial Narrow" w:cs="Times New Roman"/>
                <w:sz w:val="18"/>
                <w:szCs w:val="18"/>
              </w:rPr>
              <w:t>5</w:t>
            </w:r>
            <w:r>
              <w:rPr>
                <w:rFonts w:ascii="Arial Narrow" w:eastAsia="Times New Roman" w:hAnsi="Arial Narrow" w:cs="Times New Roman"/>
                <w:sz w:val="18"/>
                <w:szCs w:val="18"/>
              </w:rPr>
              <w:t xml:space="preserve"> Quality Assurance Standards Auditor Assessment</w:t>
            </w:r>
          </w:p>
        </w:tc>
        <w:tc>
          <w:tcPr>
            <w:tcW w:w="3420" w:type="dxa"/>
          </w:tcPr>
          <w:p w14:paraId="3A41C24D" w14:textId="365161DC"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Federal Bureau of Investigation</w:t>
            </w:r>
          </w:p>
        </w:tc>
        <w:tc>
          <w:tcPr>
            <w:tcW w:w="2083" w:type="dxa"/>
          </w:tcPr>
          <w:p w14:paraId="07C7C790" w14:textId="699893F1" w:rsidR="003E78C0" w:rsidRDefault="00187DAD"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08/06/2025 – 08/12/2025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B5858"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5244EE" w:rsidRPr="007F2E28" w14:paraId="61D1F618" w14:textId="77777777" w:rsidTr="0048762B">
        <w:trPr>
          <w:trHeight w:val="233"/>
        </w:trPr>
        <w:tc>
          <w:tcPr>
            <w:tcW w:w="3932" w:type="dxa"/>
          </w:tcPr>
          <w:p w14:paraId="61D1F615" w14:textId="3DB83B6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(Body Fluid Identification/DNA)</w:t>
            </w:r>
          </w:p>
        </w:tc>
        <w:tc>
          <w:tcPr>
            <w:tcW w:w="3843" w:type="dxa"/>
          </w:tcPr>
          <w:p w14:paraId="61D1F616" w14:textId="01EC810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w:t>
            </w:r>
            <w:r w:rsidR="000405BA">
              <w:rPr>
                <w:rFonts w:ascii="Arial Narrow" w:eastAsia="Times New Roman" w:hAnsi="Arial Narrow" w:cs="Times New Roman"/>
                <w:sz w:val="18"/>
                <w:szCs w:val="18"/>
              </w:rPr>
              <w:t>5</w:t>
            </w:r>
          </w:p>
        </w:tc>
        <w:tc>
          <w:tcPr>
            <w:tcW w:w="1593" w:type="dxa"/>
          </w:tcPr>
          <w:p w14:paraId="61D1F617" w14:textId="7E09AFA8" w:rsidR="005244EE" w:rsidRPr="007F2E28" w:rsidRDefault="00972B88"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r w:rsidR="00187DAD">
              <w:rPr>
                <w:rFonts w:ascii="Arial Narrow" w:eastAsia="Times New Roman" w:hAnsi="Arial Narrow" w:cs="Times New Roman"/>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B5858"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244EE" w:rsidRPr="007F2E28" w14:paraId="61D1F633" w14:textId="77777777" w:rsidTr="0048762B">
        <w:tc>
          <w:tcPr>
            <w:tcW w:w="3775" w:type="dxa"/>
          </w:tcPr>
          <w:p w14:paraId="61D1F630" w14:textId="00AC46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Clinical and Translational Sciences Institute</w:t>
            </w:r>
          </w:p>
        </w:tc>
        <w:tc>
          <w:tcPr>
            <w:tcW w:w="2070" w:type="dxa"/>
          </w:tcPr>
          <w:p w14:paraId="61D1F631" w14:textId="6C124B3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2013-2016</w:t>
            </w:r>
          </w:p>
        </w:tc>
        <w:tc>
          <w:tcPr>
            <w:tcW w:w="3510" w:type="dxa"/>
          </w:tcPr>
          <w:p w14:paraId="61D1F632" w14:textId="14DB98B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B" w14:textId="77777777" w:rsidTr="0048762B">
        <w:tc>
          <w:tcPr>
            <w:tcW w:w="3775" w:type="dxa"/>
          </w:tcPr>
          <w:p w14:paraId="61D1F638" w14:textId="477EFB9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Society For Developmental Biology</w:t>
            </w:r>
          </w:p>
        </w:tc>
        <w:tc>
          <w:tcPr>
            <w:tcW w:w="2070" w:type="dxa"/>
          </w:tcPr>
          <w:p w14:paraId="61D1F639" w14:textId="6D87093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c>
          <w:tcPr>
            <w:tcW w:w="3510" w:type="dxa"/>
          </w:tcPr>
          <w:p w14:paraId="61D1F63A" w14:textId="7079DE7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F" w14:textId="77777777" w:rsidTr="0048762B">
        <w:tc>
          <w:tcPr>
            <w:tcW w:w="3775" w:type="dxa"/>
          </w:tcPr>
          <w:p w14:paraId="61D1F63C" w14:textId="0E57964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Association for the Advancement of Science</w:t>
            </w:r>
          </w:p>
        </w:tc>
        <w:tc>
          <w:tcPr>
            <w:tcW w:w="2070" w:type="dxa"/>
          </w:tcPr>
          <w:p w14:paraId="61D1F63D" w14:textId="512DEE8C"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2011-2016</w:t>
            </w:r>
          </w:p>
        </w:tc>
        <w:tc>
          <w:tcPr>
            <w:tcW w:w="3510" w:type="dxa"/>
          </w:tcPr>
          <w:p w14:paraId="61D1F63E" w14:textId="6A25643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7"/>
        <w:gridCol w:w="893"/>
        <w:gridCol w:w="3436"/>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C601D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rPr>
              <w:t>DNA Analyst</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8269F7D"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0795A0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F4260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 biological/DNA screening on submitted evidence for body fluids. DNA analysis on forensic casework. Prepare reports, perform technical and administrative reviews, and provide expert witness testimony in court. Generate DNA profiles of forensic samples for entry into state and national databases. Equipment maintenance, reagent preparation and verification, and validation support as needed.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B585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5586E2A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Postdoctoral Research Associate</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14193D5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09/01/2016 – 01/24/2020</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0AD751A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Washington University, School of Medicine, St. Louis, MO</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E00D4D3"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research on two independent projects in malaria using genetic techniques. Main project focused on temperature tolerance of the malaria parasite during the blood-stage. Additional technical expertise gained in cell culture, </w:t>
            </w:r>
            <w:r>
              <w:rPr>
                <w:rFonts w:ascii="Arial Narrow" w:eastAsia="Times New Roman" w:hAnsi="Arial Narrow" w:cs="Times New Roman"/>
                <w:i/>
                <w:iCs/>
                <w:sz w:val="18"/>
                <w:szCs w:val="18"/>
              </w:rPr>
              <w:t>in vitro</w:t>
            </w:r>
            <w:r>
              <w:rPr>
                <w:rFonts w:ascii="Arial Narrow" w:eastAsia="Times New Roman" w:hAnsi="Arial Narrow" w:cs="Times New Roman"/>
                <w:sz w:val="18"/>
                <w:szCs w:val="18"/>
              </w:rPr>
              <w:t xml:space="preserve"> and cell culture bioassays, recombinant protein expression, flow cytometry, etc. Generated graphics for data presentations. Wrote and aided in production of grant proposals and papers for peer-reviewed journals (publications still in progress as of 02/2020). Awarded two fellowships during postdoctoral tenure, the Infectious Disease Training Fellowship through Washington University and the highly competitive Ruth L. Kirschstein Postdoctoral Individual National Research Service Award from the National Institute of Allergy and Infectious Diseases. Routinely presented at local and national conferences.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B585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7"/>
        <w:gridCol w:w="892"/>
        <w:gridCol w:w="3418"/>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2149AB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 Candidate/Graduate Research Associate</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B5E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06/2016</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5A4777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 Anschutz Medical Campus, Aurora, CO</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753DDDD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Conducted independent genetics research that resulted in two first author publications and one textbook chapter. Expertise gained in wide range of genetics techniques including nucleic acid purification, polymerase chain reaction [PCR], immunohistochemistry, microscopy, quantitative PCR, western blot analysis, sequence analysis, microarray analysis, gene expression analysis, etc. Managed independent projects and generated graphics for data presentation. Wrote and aided in production of grant proposals and papers for peer-reviewed journals. Awarded the highly competitive Colorado Clinical and Translational Sciences Institute Predoctoral Fellowship, which required additional coursework and shadowing experience at hospital. Routinely presented at local, national, and international conferences. Helped in laboratory equipment maintenance. Thesis Title: Cholesterol Synthesis Requirements in Oligodendrocyte Development and Myelination.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B585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0"/>
        <w:gridCol w:w="893"/>
        <w:gridCol w:w="342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76999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Undergraduate Research Assistant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302994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10/2010 – 03/2011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8E3BFAB"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Smurfit Institute of Genetics, University of Dublin- Trinity College, Dublin, Ireland</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32ECB43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undergraduate genetics thesis research experiments with minimal supervision. Thesis Title: FoxM1, Grhl3, and Hmgb2 candidate transcriptional regulators of cellular senescence: a role in cancer development and cellular reprogramming.</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B5858"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8D2E584"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Research Assistant</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053F184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05/2010 – 09/2010</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3B0D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California, Los Angeles, CA</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36B9E37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experiments on various genetics projects collaborating with colleagues. Organized laboratory reagents to maintain ease in the running of a large research laboratory.</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8DD7076"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Scientific Publications:</w:t>
            </w:r>
          </w:p>
          <w:p w14:paraId="1230461F" w14:textId="46A91006" w:rsidR="005244EE" w:rsidRDefault="00CF3B82" w:rsidP="005244EE">
            <w:pPr>
              <w:spacing w:after="0" w:line="240" w:lineRule="auto"/>
              <w:rPr>
                <w:rFonts w:ascii="Arial Narrow" w:eastAsia="Times New Roman" w:hAnsi="Arial Narrow" w:cs="Times New Roman"/>
                <w:b/>
                <w:bCs/>
                <w:sz w:val="18"/>
              </w:rPr>
            </w:pPr>
            <w:r w:rsidRPr="00CF3B82">
              <w:rPr>
                <w:rFonts w:ascii="Arial Narrow" w:eastAsia="Times New Roman" w:hAnsi="Arial Narrow" w:cs="Times New Roman"/>
                <w:sz w:val="18"/>
              </w:rPr>
              <w:t>Roper B</w:t>
            </w:r>
            <w:r w:rsidR="000D686D">
              <w:rPr>
                <w:rFonts w:ascii="Arial Narrow" w:eastAsia="Times New Roman" w:hAnsi="Arial Narrow" w:cs="Times New Roman"/>
                <w:sz w:val="18"/>
              </w:rPr>
              <w:t>.</w:t>
            </w:r>
            <w:r w:rsidRPr="00CF3B82">
              <w:rPr>
                <w:rFonts w:ascii="Arial Narrow" w:eastAsia="Times New Roman" w:hAnsi="Arial Narrow" w:cs="Times New Roman"/>
                <w:sz w:val="18"/>
              </w:rPr>
              <w:t>, Kannan D</w:t>
            </w:r>
            <w:r w:rsidR="000D686D">
              <w:rPr>
                <w:rFonts w:ascii="Arial Narrow" w:eastAsia="Times New Roman" w:hAnsi="Arial Narrow" w:cs="Times New Roman"/>
                <w:sz w:val="18"/>
              </w:rPr>
              <w:t>.</w:t>
            </w:r>
            <w:r w:rsidRPr="00CF3B82">
              <w:rPr>
                <w:rFonts w:ascii="Arial Narrow" w:eastAsia="Times New Roman" w:hAnsi="Arial Narrow" w:cs="Times New Roman"/>
                <w:sz w:val="18"/>
              </w:rPr>
              <w:t>,</w:t>
            </w:r>
            <w:r w:rsidRPr="00CF3B82">
              <w:rPr>
                <w:rFonts w:ascii="Arial Narrow" w:eastAsia="Times New Roman" w:hAnsi="Arial Narrow" w:cs="Times New Roman"/>
                <w:b/>
                <w:bCs/>
                <w:sz w:val="18"/>
              </w:rPr>
              <w:t xml:space="preserve"> Mathews E</w:t>
            </w:r>
            <w:r>
              <w:rPr>
                <w:rFonts w:ascii="Arial Narrow" w:eastAsia="Times New Roman" w:hAnsi="Arial Narrow" w:cs="Times New Roman"/>
                <w:b/>
                <w:bCs/>
                <w:sz w:val="18"/>
              </w:rPr>
              <w:t>.</w:t>
            </w:r>
            <w:r w:rsidRPr="00CF3B82">
              <w:rPr>
                <w:rFonts w:ascii="Arial Narrow" w:eastAsia="Times New Roman" w:hAnsi="Arial Narrow" w:cs="Times New Roman"/>
                <w:b/>
                <w:bCs/>
                <w:sz w:val="18"/>
              </w:rPr>
              <w:t>S</w:t>
            </w:r>
            <w:r>
              <w:rPr>
                <w:rFonts w:ascii="Arial Narrow" w:eastAsia="Times New Roman" w:hAnsi="Arial Narrow" w:cs="Times New Roman"/>
                <w:b/>
                <w:bCs/>
                <w:sz w:val="18"/>
              </w:rPr>
              <w:t>.</w:t>
            </w:r>
            <w:r w:rsidRPr="00CF3B82">
              <w:rPr>
                <w:rFonts w:ascii="Arial Narrow" w:eastAsia="Times New Roman" w:hAnsi="Arial Narrow" w:cs="Times New Roman"/>
                <w:b/>
                <w:bCs/>
                <w:sz w:val="18"/>
              </w:rPr>
              <w:t xml:space="preserve">, </w:t>
            </w:r>
            <w:r w:rsidRPr="00CF3B82">
              <w:rPr>
                <w:rFonts w:ascii="Arial Narrow" w:eastAsia="Times New Roman" w:hAnsi="Arial Narrow" w:cs="Times New Roman"/>
                <w:sz w:val="18"/>
              </w:rPr>
              <w:t>Odom John A</w:t>
            </w:r>
            <w:r>
              <w:rPr>
                <w:rFonts w:ascii="Arial Narrow" w:eastAsia="Times New Roman" w:hAnsi="Arial Narrow" w:cs="Times New Roman"/>
                <w:sz w:val="18"/>
              </w:rPr>
              <w:t>.</w:t>
            </w:r>
            <w:r w:rsidRPr="00CF3B82">
              <w:rPr>
                <w:rFonts w:ascii="Arial Narrow" w:eastAsia="Times New Roman" w:hAnsi="Arial Narrow" w:cs="Times New Roman"/>
                <w:sz w:val="18"/>
              </w:rPr>
              <w:t>R</w:t>
            </w:r>
            <w:r>
              <w:rPr>
                <w:rFonts w:ascii="Arial Narrow" w:eastAsia="Times New Roman" w:hAnsi="Arial Narrow" w:cs="Times New Roman"/>
                <w:sz w:val="18"/>
              </w:rPr>
              <w:t>.</w:t>
            </w:r>
            <w:r w:rsidRPr="00CF3B82">
              <w:rPr>
                <w:rFonts w:ascii="Arial Narrow" w:eastAsia="Times New Roman" w:hAnsi="Arial Narrow" w:cs="Times New Roman"/>
                <w:b/>
                <w:bCs/>
                <w:sz w:val="18"/>
              </w:rPr>
              <w:t xml:space="preserve"> (2025) </w:t>
            </w:r>
            <w:r w:rsidRPr="00CF3B82">
              <w:rPr>
                <w:rFonts w:ascii="Arial Narrow" w:eastAsia="Times New Roman" w:hAnsi="Arial Narrow" w:cs="Times New Roman"/>
                <w:sz w:val="18"/>
              </w:rPr>
              <w:t>Essential role for PfHSP40 in asexual replication and thermotolerance of malaria parasites. PLoS Pathog 21(7): e1013313.</w:t>
            </w:r>
          </w:p>
          <w:p w14:paraId="0273248F" w14:textId="77777777" w:rsidR="00DB0E8A" w:rsidRDefault="00DB0E8A" w:rsidP="005244EE">
            <w:pPr>
              <w:spacing w:after="0" w:line="240" w:lineRule="auto"/>
              <w:rPr>
                <w:rFonts w:ascii="Arial Narrow" w:eastAsia="Times New Roman" w:hAnsi="Arial Narrow" w:cs="Times New Roman"/>
                <w:b/>
                <w:bCs/>
                <w:sz w:val="18"/>
              </w:rPr>
            </w:pPr>
          </w:p>
          <w:p w14:paraId="60FED246" w14:textId="14C5C715"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 xml:space="preserve">Mathews E.S., </w:t>
            </w:r>
            <w:r>
              <w:rPr>
                <w:rFonts w:ascii="Arial Narrow" w:eastAsia="Times New Roman" w:hAnsi="Arial Narrow" w:cs="Times New Roman"/>
                <w:sz w:val="18"/>
              </w:rPr>
              <w:t xml:space="preserve">Jezewski A.J., Odom John A.R. </w:t>
            </w:r>
            <w:r>
              <w:rPr>
                <w:rFonts w:ascii="Arial Narrow" w:eastAsia="Times New Roman" w:hAnsi="Arial Narrow" w:cs="Times New Roman"/>
                <w:b/>
                <w:bCs/>
                <w:sz w:val="18"/>
              </w:rPr>
              <w:t xml:space="preserve">(2021) </w:t>
            </w:r>
            <w:r>
              <w:rPr>
                <w:rFonts w:ascii="Arial Narrow" w:eastAsia="Times New Roman" w:hAnsi="Arial Narrow" w:cs="Times New Roman"/>
                <w:sz w:val="18"/>
              </w:rPr>
              <w:t>Protein Prenylation and Hsp40 in Thermotolerance of Plasmodium falciparum Malaria Parasites. mBio, 12(3), e0076021.</w:t>
            </w:r>
          </w:p>
          <w:p w14:paraId="2AD5BE6B" w14:textId="77777777" w:rsidR="005244EE" w:rsidRDefault="005244EE" w:rsidP="005244EE">
            <w:pPr>
              <w:spacing w:after="0" w:line="240" w:lineRule="auto"/>
              <w:rPr>
                <w:rFonts w:ascii="Arial Narrow" w:eastAsia="Times New Roman" w:hAnsi="Arial Narrow" w:cs="Times New Roman"/>
                <w:b/>
                <w:bCs/>
                <w:sz w:val="18"/>
              </w:rPr>
            </w:pPr>
          </w:p>
          <w:p w14:paraId="64F6D36E"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Tackling resistance: emerging antimalarials and new parasite targets in the era of elimination. F1000Research, 7:1170.</w:t>
            </w:r>
          </w:p>
          <w:p w14:paraId="6C1A0484" w14:textId="77777777" w:rsidR="005244EE" w:rsidRDefault="005244EE" w:rsidP="005244EE">
            <w:pPr>
              <w:spacing w:after="0" w:line="240" w:lineRule="auto"/>
              <w:rPr>
                <w:rFonts w:ascii="Arial Narrow" w:eastAsia="Times New Roman" w:hAnsi="Arial Narrow" w:cs="Times New Roman"/>
                <w:sz w:val="18"/>
              </w:rPr>
            </w:pPr>
          </w:p>
          <w:p w14:paraId="3D2C28D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Cholesterol Biosynthesis Supports Myelin Gene Expression and Axon Ensheathment through Modulation of P13K/Akt/mTor Signaling. Journal of Neuroscience 36, 7628-7639.</w:t>
            </w:r>
          </w:p>
          <w:p w14:paraId="6226FDA4" w14:textId="77777777" w:rsidR="005244EE" w:rsidRDefault="005244EE" w:rsidP="005244EE">
            <w:pPr>
              <w:spacing w:after="0" w:line="240" w:lineRule="auto"/>
              <w:rPr>
                <w:rFonts w:ascii="Arial Narrow" w:eastAsia="Times New Roman" w:hAnsi="Arial Narrow" w:cs="Times New Roman"/>
                <w:sz w:val="18"/>
              </w:rPr>
            </w:pPr>
          </w:p>
          <w:p w14:paraId="0CDD785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Oligodendrocyte Differentiation. Chapter for Methods in Cell Biology, The Zebrafish: Cellular and Developmental Biology 4th Edition.</w:t>
            </w:r>
          </w:p>
          <w:p w14:paraId="275F3DF6" w14:textId="77777777" w:rsidR="005244EE" w:rsidRDefault="005244EE" w:rsidP="005244EE">
            <w:pPr>
              <w:spacing w:after="0" w:line="240" w:lineRule="auto"/>
              <w:rPr>
                <w:rFonts w:ascii="Arial Narrow" w:eastAsia="Times New Roman" w:hAnsi="Arial Narrow" w:cs="Times New Roman"/>
                <w:sz w:val="18"/>
              </w:rPr>
            </w:pPr>
          </w:p>
          <w:p w14:paraId="0BD8C65C"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Mutation of 3-hydroxy-3-methylglutaryl CoA synthase I reveals requirements for isoprenoid and cholesterol synthesis in oligodendrocyte migration arrest, axon wrapping, and myelin gene expression. Journal of Neuroscience 34, 3402-3412.</w:t>
            </w:r>
          </w:p>
          <w:p w14:paraId="163E6F8C" w14:textId="77777777" w:rsidR="005244EE" w:rsidRDefault="005244EE" w:rsidP="005244EE">
            <w:pPr>
              <w:spacing w:after="0" w:line="240" w:lineRule="auto"/>
              <w:rPr>
                <w:rFonts w:ascii="Arial Narrow" w:eastAsia="Times New Roman" w:hAnsi="Arial Narrow" w:cs="Times New Roman"/>
                <w:sz w:val="18"/>
              </w:rPr>
            </w:pPr>
          </w:p>
          <w:p w14:paraId="744A0335"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Selected Scientific Presentations:</w:t>
            </w:r>
          </w:p>
          <w:p w14:paraId="5669EEAE" w14:textId="77777777" w:rsidR="005244EE" w:rsidRDefault="005244EE" w:rsidP="005244EE">
            <w:pPr>
              <w:spacing w:after="0" w:line="240" w:lineRule="auto"/>
              <w:rPr>
                <w:rFonts w:ascii="Arial Narrow" w:eastAsia="Times New Roman" w:hAnsi="Arial Narrow" w:cs="Times New Roman"/>
                <w:b/>
                <w:bCs/>
                <w:sz w:val="18"/>
              </w:rPr>
            </w:pPr>
          </w:p>
          <w:p w14:paraId="38F66EB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(2019)</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Selected for oral presentation. Tropical Infectious Diseases Gordon Seminar and Conference, Galveston, TX.</w:t>
            </w:r>
          </w:p>
          <w:p w14:paraId="61032738" w14:textId="77777777" w:rsidR="005244EE" w:rsidRDefault="005244EE" w:rsidP="005244EE">
            <w:pPr>
              <w:spacing w:after="0" w:line="240" w:lineRule="auto"/>
              <w:rPr>
                <w:rFonts w:ascii="Arial Narrow" w:eastAsia="Times New Roman" w:hAnsi="Arial Narrow" w:cs="Times New Roman"/>
                <w:sz w:val="18"/>
              </w:rPr>
            </w:pPr>
          </w:p>
          <w:p w14:paraId="51047206"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Abstract for poster presentation. Biology of Host Parasite Interactions Gordon Seminar and Conference, Newport, RI.</w:t>
            </w:r>
          </w:p>
          <w:p w14:paraId="3297327D" w14:textId="77777777" w:rsidR="005244EE" w:rsidRDefault="005244EE" w:rsidP="005244EE">
            <w:pPr>
              <w:spacing w:after="0" w:line="240" w:lineRule="auto"/>
              <w:rPr>
                <w:rFonts w:ascii="Arial Narrow" w:eastAsia="Times New Roman" w:hAnsi="Arial Narrow" w:cs="Times New Roman"/>
                <w:sz w:val="18"/>
              </w:rPr>
            </w:pPr>
          </w:p>
          <w:p w14:paraId="6D78A4DF"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(2015)</w:t>
            </w:r>
            <w:r>
              <w:rPr>
                <w:rFonts w:ascii="Arial Narrow" w:eastAsia="Times New Roman" w:hAnsi="Arial Narrow" w:cs="Times New Roman"/>
                <w:sz w:val="18"/>
              </w:rPr>
              <w:t xml:space="preserve"> Investigating the mechanistic basis of cholesterol-mediated myelination. Abstract for poster presentation. European Meeting on Glial Cells in Health and Disease, Bilbao, Spain.</w:t>
            </w:r>
          </w:p>
          <w:p w14:paraId="4859F972" w14:textId="77777777" w:rsidR="005244EE" w:rsidRDefault="005244EE" w:rsidP="005244EE">
            <w:pPr>
              <w:spacing w:after="0" w:line="240" w:lineRule="auto"/>
              <w:rPr>
                <w:rFonts w:ascii="Arial Narrow" w:eastAsia="Times New Roman" w:hAnsi="Arial Narrow" w:cs="Times New Roman"/>
                <w:sz w:val="18"/>
              </w:rPr>
            </w:pPr>
          </w:p>
          <w:p w14:paraId="3EC35CC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The cholesterol biosynthetic pathway is required for oligodendrocyte migration, axon wrapping and myelin gene expression. Selected for oral presentation. Myelin Gordon Seminar and Conference, Ventura, CA.</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ABFF" w14:textId="77777777" w:rsidR="00C74AA3" w:rsidRDefault="00C74AA3" w:rsidP="00D73674">
      <w:pPr>
        <w:spacing w:after="0" w:line="240" w:lineRule="auto"/>
      </w:pPr>
      <w:r>
        <w:separator/>
      </w:r>
    </w:p>
  </w:endnote>
  <w:endnote w:type="continuationSeparator" w:id="0">
    <w:p w14:paraId="3E0D60D6" w14:textId="77777777" w:rsidR="00C74AA3" w:rsidRDefault="00C74AA3"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B5858"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03A3DD5"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5244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364B" w14:textId="77777777" w:rsidR="00C74AA3" w:rsidRDefault="00C74AA3" w:rsidP="00D73674">
      <w:pPr>
        <w:spacing w:after="0" w:line="240" w:lineRule="auto"/>
      </w:pPr>
      <w:r>
        <w:separator/>
      </w:r>
    </w:p>
  </w:footnote>
  <w:footnote w:type="continuationSeparator" w:id="0">
    <w:p w14:paraId="4553E1A8" w14:textId="77777777" w:rsidR="00C74AA3" w:rsidRDefault="00C74AA3"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405BA"/>
    <w:rsid w:val="00040BA4"/>
    <w:rsid w:val="00052B9A"/>
    <w:rsid w:val="0009221F"/>
    <w:rsid w:val="000B5858"/>
    <w:rsid w:val="000C3EF9"/>
    <w:rsid w:val="000D686D"/>
    <w:rsid w:val="000F4F2E"/>
    <w:rsid w:val="00117C78"/>
    <w:rsid w:val="00123608"/>
    <w:rsid w:val="00144DBA"/>
    <w:rsid w:val="001455A1"/>
    <w:rsid w:val="0016192E"/>
    <w:rsid w:val="001641CF"/>
    <w:rsid w:val="001677A0"/>
    <w:rsid w:val="00182A7B"/>
    <w:rsid w:val="00187DAD"/>
    <w:rsid w:val="001B11B0"/>
    <w:rsid w:val="001D24E9"/>
    <w:rsid w:val="00202466"/>
    <w:rsid w:val="00207121"/>
    <w:rsid w:val="002343CE"/>
    <w:rsid w:val="00245588"/>
    <w:rsid w:val="0025199D"/>
    <w:rsid w:val="0025423B"/>
    <w:rsid w:val="00255CAB"/>
    <w:rsid w:val="00256C89"/>
    <w:rsid w:val="00284169"/>
    <w:rsid w:val="002C5D6F"/>
    <w:rsid w:val="00304CEE"/>
    <w:rsid w:val="00342590"/>
    <w:rsid w:val="00356341"/>
    <w:rsid w:val="003C4D0B"/>
    <w:rsid w:val="003E46BD"/>
    <w:rsid w:val="003E78C0"/>
    <w:rsid w:val="003F1D59"/>
    <w:rsid w:val="00417AC5"/>
    <w:rsid w:val="00422601"/>
    <w:rsid w:val="00434F54"/>
    <w:rsid w:val="00447F1B"/>
    <w:rsid w:val="0048762B"/>
    <w:rsid w:val="004B73DA"/>
    <w:rsid w:val="004D2950"/>
    <w:rsid w:val="005123BE"/>
    <w:rsid w:val="005244EE"/>
    <w:rsid w:val="0054002B"/>
    <w:rsid w:val="00560475"/>
    <w:rsid w:val="00561A1A"/>
    <w:rsid w:val="005645AD"/>
    <w:rsid w:val="005A2B28"/>
    <w:rsid w:val="005A5A52"/>
    <w:rsid w:val="006156A0"/>
    <w:rsid w:val="00616CEA"/>
    <w:rsid w:val="00616F13"/>
    <w:rsid w:val="00664DDF"/>
    <w:rsid w:val="006755BD"/>
    <w:rsid w:val="006B3F31"/>
    <w:rsid w:val="006C234E"/>
    <w:rsid w:val="006F3BA6"/>
    <w:rsid w:val="007039B3"/>
    <w:rsid w:val="007072B1"/>
    <w:rsid w:val="007564D9"/>
    <w:rsid w:val="00763D80"/>
    <w:rsid w:val="00792E28"/>
    <w:rsid w:val="007B03AE"/>
    <w:rsid w:val="007F2E28"/>
    <w:rsid w:val="00805142"/>
    <w:rsid w:val="00824B61"/>
    <w:rsid w:val="00864099"/>
    <w:rsid w:val="00885B62"/>
    <w:rsid w:val="00897C83"/>
    <w:rsid w:val="008A3E6A"/>
    <w:rsid w:val="008A64CE"/>
    <w:rsid w:val="008D7985"/>
    <w:rsid w:val="008E1804"/>
    <w:rsid w:val="00932535"/>
    <w:rsid w:val="00935B4E"/>
    <w:rsid w:val="00936700"/>
    <w:rsid w:val="00972B88"/>
    <w:rsid w:val="00980138"/>
    <w:rsid w:val="009920BA"/>
    <w:rsid w:val="009A1D6D"/>
    <w:rsid w:val="009D3C61"/>
    <w:rsid w:val="00A45B52"/>
    <w:rsid w:val="00A50148"/>
    <w:rsid w:val="00A62351"/>
    <w:rsid w:val="00A91B87"/>
    <w:rsid w:val="00AA1961"/>
    <w:rsid w:val="00AB0C89"/>
    <w:rsid w:val="00B52B4C"/>
    <w:rsid w:val="00B714B5"/>
    <w:rsid w:val="00B96014"/>
    <w:rsid w:val="00BB0A0B"/>
    <w:rsid w:val="00BB17D2"/>
    <w:rsid w:val="00BF515F"/>
    <w:rsid w:val="00BF520C"/>
    <w:rsid w:val="00C00034"/>
    <w:rsid w:val="00C46F68"/>
    <w:rsid w:val="00C56282"/>
    <w:rsid w:val="00C71D1F"/>
    <w:rsid w:val="00C74AA3"/>
    <w:rsid w:val="00CA40A3"/>
    <w:rsid w:val="00CA7E36"/>
    <w:rsid w:val="00CB228E"/>
    <w:rsid w:val="00CC3A31"/>
    <w:rsid w:val="00CD17B5"/>
    <w:rsid w:val="00CF3B82"/>
    <w:rsid w:val="00D016B3"/>
    <w:rsid w:val="00D43843"/>
    <w:rsid w:val="00D6516F"/>
    <w:rsid w:val="00D73674"/>
    <w:rsid w:val="00DA6ADB"/>
    <w:rsid w:val="00DB0E8A"/>
    <w:rsid w:val="00DF6BFF"/>
    <w:rsid w:val="00E55ADA"/>
    <w:rsid w:val="00E63373"/>
    <w:rsid w:val="00E70273"/>
    <w:rsid w:val="00E8658A"/>
    <w:rsid w:val="00E93A0B"/>
    <w:rsid w:val="00EE0480"/>
    <w:rsid w:val="00EE519E"/>
    <w:rsid w:val="00F72C23"/>
    <w:rsid w:val="00F7381B"/>
    <w:rsid w:val="00F80E3E"/>
    <w:rsid w:val="00F8591A"/>
    <w:rsid w:val="00FF2B99"/>
    <w:rsid w:val="11C6853A"/>
    <w:rsid w:val="36E67A53"/>
    <w:rsid w:val="37E325BA"/>
    <w:rsid w:val="5452D6DC"/>
    <w:rsid w:val="55F62F21"/>
    <w:rsid w:val="6298D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244EE"/>
  </w:style>
  <w:style w:type="character" w:customStyle="1" w:styleId="eop">
    <w:name w:val="eop"/>
    <w:basedOn w:val="DefaultParagraphFont"/>
    <w:rsid w:val="005244EE"/>
  </w:style>
  <w:style w:type="character" w:customStyle="1" w:styleId="spellingerror">
    <w:name w:val="spellingerror"/>
    <w:basedOn w:val="DefaultParagraphFont"/>
    <w:rsid w:val="0052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575">
      <w:bodyDiv w:val="1"/>
      <w:marLeft w:val="0"/>
      <w:marRight w:val="0"/>
      <w:marTop w:val="0"/>
      <w:marBottom w:val="0"/>
      <w:divBdr>
        <w:top w:val="none" w:sz="0" w:space="0" w:color="auto"/>
        <w:left w:val="none" w:sz="0" w:space="0" w:color="auto"/>
        <w:bottom w:val="none" w:sz="0" w:space="0" w:color="auto"/>
        <w:right w:val="none" w:sz="0" w:space="0" w:color="auto"/>
      </w:divBdr>
    </w:div>
    <w:div w:id="428233987">
      <w:bodyDiv w:val="1"/>
      <w:marLeft w:val="0"/>
      <w:marRight w:val="0"/>
      <w:marTop w:val="0"/>
      <w:marBottom w:val="0"/>
      <w:divBdr>
        <w:top w:val="none" w:sz="0" w:space="0" w:color="auto"/>
        <w:left w:val="none" w:sz="0" w:space="0" w:color="auto"/>
        <w:bottom w:val="none" w:sz="0" w:space="0" w:color="auto"/>
        <w:right w:val="none" w:sz="0" w:space="0" w:color="auto"/>
      </w:divBdr>
    </w:div>
    <w:div w:id="524832881">
      <w:bodyDiv w:val="1"/>
      <w:marLeft w:val="0"/>
      <w:marRight w:val="0"/>
      <w:marTop w:val="0"/>
      <w:marBottom w:val="0"/>
      <w:divBdr>
        <w:top w:val="none" w:sz="0" w:space="0" w:color="auto"/>
        <w:left w:val="none" w:sz="0" w:space="0" w:color="auto"/>
        <w:bottom w:val="none" w:sz="0" w:space="0" w:color="auto"/>
        <w:right w:val="none" w:sz="0" w:space="0" w:color="auto"/>
      </w:divBdr>
    </w:div>
    <w:div w:id="620497827">
      <w:bodyDiv w:val="1"/>
      <w:marLeft w:val="0"/>
      <w:marRight w:val="0"/>
      <w:marTop w:val="0"/>
      <w:marBottom w:val="0"/>
      <w:divBdr>
        <w:top w:val="none" w:sz="0" w:space="0" w:color="auto"/>
        <w:left w:val="none" w:sz="0" w:space="0" w:color="auto"/>
        <w:bottom w:val="none" w:sz="0" w:space="0" w:color="auto"/>
        <w:right w:val="none" w:sz="0" w:space="0" w:color="auto"/>
      </w:divBdr>
    </w:div>
    <w:div w:id="1007170196">
      <w:bodyDiv w:val="1"/>
      <w:marLeft w:val="0"/>
      <w:marRight w:val="0"/>
      <w:marTop w:val="0"/>
      <w:marBottom w:val="0"/>
      <w:divBdr>
        <w:top w:val="none" w:sz="0" w:space="0" w:color="auto"/>
        <w:left w:val="none" w:sz="0" w:space="0" w:color="auto"/>
        <w:bottom w:val="none" w:sz="0" w:space="0" w:color="auto"/>
        <w:right w:val="none" w:sz="0" w:space="0" w:color="auto"/>
      </w:divBdr>
    </w:div>
    <w:div w:id="1293830674">
      <w:bodyDiv w:val="1"/>
      <w:marLeft w:val="0"/>
      <w:marRight w:val="0"/>
      <w:marTop w:val="0"/>
      <w:marBottom w:val="0"/>
      <w:divBdr>
        <w:top w:val="none" w:sz="0" w:space="0" w:color="auto"/>
        <w:left w:val="none" w:sz="0" w:space="0" w:color="auto"/>
        <w:bottom w:val="none" w:sz="0" w:space="0" w:color="auto"/>
        <w:right w:val="none" w:sz="0" w:space="0" w:color="auto"/>
      </w:divBdr>
    </w:div>
    <w:div w:id="1873492063">
      <w:bodyDiv w:val="1"/>
      <w:marLeft w:val="0"/>
      <w:marRight w:val="0"/>
      <w:marTop w:val="0"/>
      <w:marBottom w:val="0"/>
      <w:divBdr>
        <w:top w:val="none" w:sz="0" w:space="0" w:color="auto"/>
        <w:left w:val="none" w:sz="0" w:space="0" w:color="auto"/>
        <w:bottom w:val="none" w:sz="0" w:space="0" w:color="auto"/>
        <w:right w:val="none" w:sz="0" w:space="0" w:color="auto"/>
      </w:divBdr>
    </w:div>
    <w:div w:id="1887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0DA7"/>
    <w:rsid w:val="000C6FC2"/>
    <w:rsid w:val="001B3E0F"/>
    <w:rsid w:val="00202466"/>
    <w:rsid w:val="00256C89"/>
    <w:rsid w:val="002619DC"/>
    <w:rsid w:val="0027524C"/>
    <w:rsid w:val="002C4D3F"/>
    <w:rsid w:val="00304CEE"/>
    <w:rsid w:val="003E0F49"/>
    <w:rsid w:val="0063057C"/>
    <w:rsid w:val="008C469C"/>
    <w:rsid w:val="008E167B"/>
    <w:rsid w:val="008E54C2"/>
    <w:rsid w:val="00935B4E"/>
    <w:rsid w:val="00980138"/>
    <w:rsid w:val="00A026E2"/>
    <w:rsid w:val="00B04465"/>
    <w:rsid w:val="00B13320"/>
    <w:rsid w:val="00BB0A0B"/>
    <w:rsid w:val="00CD17B5"/>
    <w:rsid w:val="00D50908"/>
    <w:rsid w:val="00D94BBB"/>
    <w:rsid w:val="00D9652B"/>
    <w:rsid w:val="00E93A0B"/>
    <w:rsid w:val="00EC1245"/>
    <w:rsid w:val="00FE03FC"/>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4</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http://purl.org/dc/elements/1.1/"/>
    <ds:schemaRef ds:uri="e3987451-ba2f-4578-8609-92643764afd6"/>
    <ds:schemaRef ds:uri="http://purl.org/dc/terms/"/>
    <ds:schemaRef ds:uri="http://schemas.microsoft.com/office/2006/documentManagement/types"/>
    <ds:schemaRef ds:uri="http://purl.org/dc/dcmitype/"/>
    <ds:schemaRef ds:uri="9aa04e4a-fc13-43a5-a8b6-8416d11377e7"/>
    <ds:schemaRef ds:uri="http://www.w3.org/XML/1998/namespace"/>
    <ds:schemaRef ds:uri="http://schemas.microsoft.com/office/infopath/2007/PartnerControls"/>
    <ds:schemaRef ds:uri="http://schemas.openxmlformats.org/package/2006/metadata/core-properties"/>
    <ds:schemaRef ds:uri="69dada7d-659e-47da-bbde-818d14d6c42b"/>
    <ds:schemaRef ds:uri="http://schemas.microsoft.com/office/2006/metadata/properties"/>
  </ds:schemaRefs>
</ds:datastoreItem>
</file>

<file path=customXml/itemProps4.xml><?xml version="1.0" encoding="utf-8"?>
<ds:datastoreItem xmlns:ds="http://schemas.openxmlformats.org/officeDocument/2006/customXml" ds:itemID="{DE3FD2A7-7A5A-4C54-917A-FB2438FEDE41}"/>
</file>

<file path=docProps/app.xml><?xml version="1.0" encoding="utf-8"?>
<Properties xmlns="http://schemas.openxmlformats.org/officeDocument/2006/extended-properties" xmlns:vt="http://schemas.openxmlformats.org/officeDocument/2006/docPropsVTypes">
  <Template>Normal</Template>
  <TotalTime>13</TotalTime>
  <Pages>3</Pages>
  <Words>1433</Words>
  <Characters>8171</Characters>
  <Application>Microsoft Office Word</Application>
  <DocSecurity>0</DocSecurity>
  <Lines>68</Lines>
  <Paragraphs>19</Paragraphs>
  <ScaleCrop>false</ScaleCrop>
  <Company>SOA Deptartment of Public Safety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Mathews, Emily S (DPS sponsored)</cp:lastModifiedBy>
  <cp:revision>87</cp:revision>
  <dcterms:created xsi:type="dcterms:W3CDTF">2018-09-17T17:08:00Z</dcterms:created>
  <dcterms:modified xsi:type="dcterms:W3CDTF">2025-08-19T21:40:00Z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4</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