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A53B817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Kaija Swisher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32EF">
            <w:rPr>
              <w:rFonts w:ascii="Arial Narrow" w:eastAsia="Times New Roman" w:hAnsi="Arial Narrow" w:cs="Arial"/>
              <w:b/>
              <w:sz w:val="20"/>
              <w:szCs w:val="20"/>
            </w:rPr>
            <w:t>11/13/2025</w:t>
          </w:r>
        </w:sdtContent>
      </w:sdt>
    </w:p>
    <w:p w14:paraId="0CA3B0E9" w14:textId="4429C5E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64428F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6C19000E" w:rsidR="002343CE" w:rsidRPr="007F2E28" w:rsidRDefault="003D1CC5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26A17483" w:rsidR="00561A1A" w:rsidRPr="007F2E28" w:rsidRDefault="007F0E7E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7083BCE" w:rsidR="007F2E28" w:rsidRPr="007F2E28" w:rsidRDefault="003D1CC5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 Analysis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 and Breath Alcohol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>l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aboratory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 xml:space="preserve">processes.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1E6501F5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2E253A5E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Chaminade University of Honolulu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09AE6BA3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2016 –2019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274724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Science with Emphasis in Chemistry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560AA84C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CE32E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F72E8F" w:rsidRPr="003D1CC5" w14:paraId="21D64FE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2F6" w14:textId="3DD8659D" w:rsidR="00F72E8F" w:rsidRPr="00F76ADA" w:rsidRDefault="00F72E8F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2E8F">
              <w:rPr>
                <w:rFonts w:ascii="Arial Narrow" w:eastAsia="Times New Roman" w:hAnsi="Arial Narrow" w:cs="Times New Roman"/>
                <w:sz w:val="18"/>
                <w:szCs w:val="18"/>
              </w:rPr>
              <w:t>HSI Adult First Aid | CPR AED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4 Hours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03C" w14:textId="5C31CCFC" w:rsidR="00F72E8F" w:rsidRDefault="00922899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Frontier Safety &amp; Supply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="009E18E6" w:rsidRPr="009E18E6">
              <w:rPr>
                <w:rFonts w:ascii="Arial Narrow" w:eastAsia="Times New Roman" w:hAnsi="Arial Narrow" w:cs="Times New Roman"/>
                <w:sz w:val="18"/>
                <w:szCs w:val="18"/>
              </w:rPr>
              <w:t>HSI-Approved Training Center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19B" w14:textId="3D81E319" w:rsidR="00F72E8F" w:rsidRDefault="009E18E6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11/12/2025</w:t>
            </w:r>
          </w:p>
        </w:tc>
      </w:tr>
      <w:tr w:rsidR="00F72E8F" w:rsidRPr="003D1CC5" w14:paraId="2AAE516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46A" w14:textId="661E3563" w:rsidR="00F72E8F" w:rsidRPr="006C7245" w:rsidRDefault="000F0A40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Overview of 2025 Breath Testing for Prosecutors Monograph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9C1" w14:textId="14451783" w:rsidR="00F72E8F" w:rsidRPr="006C7245" w:rsidRDefault="006C724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National Center on Forensics (NCF)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Sponsored by International association </w:t>
            </w:r>
            <w:r w:rsidR="003866B8">
              <w:rPr>
                <w:rFonts w:ascii="Arial Narrow" w:eastAsia="Times New Roman" w:hAnsi="Arial Narrow" w:cs="Times New Roman"/>
                <w:sz w:val="18"/>
                <w:szCs w:val="18"/>
              </w:rPr>
              <w:t>of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62" w14:textId="34F7CF2B" w:rsidR="00F72E8F" w:rsidRDefault="003866B8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11/7/2025</w:t>
            </w:r>
          </w:p>
        </w:tc>
      </w:tr>
      <w:tr w:rsidR="00957A2C" w:rsidRPr="003D1CC5" w14:paraId="17DC26BF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026" w14:textId="7D2BA817" w:rsidR="00957A2C" w:rsidRPr="0028081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6AD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ANSI-ASB BPR 122 Best Practice Recommendations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921" w14:textId="0EDC72D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Donna Grogan, Executive Director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355" w14:textId="3A2E7EF1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7/11/2025</w:t>
            </w:r>
          </w:p>
        </w:tc>
      </w:tr>
      <w:tr w:rsidR="00957A2C" w:rsidRPr="003D1CC5" w14:paraId="1044903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1F6" w14:textId="1EDA1F0D" w:rsidR="00957A2C" w:rsidRPr="00C00F4A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What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s Trending NPS Discovery Webinar Series - July 2025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65" w14:textId="30E5F50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D0A" w14:textId="00F646C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7/10/2025</w:t>
            </w:r>
          </w:p>
        </w:tc>
      </w:tr>
      <w:tr w:rsidR="00957A2C" w:rsidRPr="003D1CC5" w14:paraId="29831D7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A99" w14:textId="27060FC3" w:rsidR="00957A2C" w:rsidRPr="001A4F6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F4A">
              <w:rPr>
                <w:rFonts w:ascii="Arial Narrow" w:eastAsia="Times New Roman" w:hAnsi="Arial Narrow" w:cs="Times New Roman"/>
                <w:sz w:val="18"/>
                <w:szCs w:val="18"/>
              </w:rPr>
              <w:t>Robert F. Borkenstein Course on Alcohol and Highway Safety: Testing, Research and Litigation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3D7" w14:textId="2E978142" w:rsidR="00957A2C" w:rsidRPr="00536E9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Barry Logan, Randall Beaty, et al. – Indiana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D84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05/18-05/23/2025</w:t>
            </w:r>
          </w:p>
          <w:p w14:paraId="386583EE" w14:textId="011590F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 total hours</w:t>
            </w:r>
          </w:p>
        </w:tc>
      </w:tr>
      <w:tr w:rsidR="00957A2C" w:rsidRPr="003D1CC5" w14:paraId="77E245B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5D9" w14:textId="5A379771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A4F6B">
              <w:rPr>
                <w:rFonts w:ascii="Arial Narrow" w:eastAsia="Times New Roman" w:hAnsi="Arial Narrow" w:cs="Times New Roman"/>
                <w:sz w:val="18"/>
                <w:szCs w:val="18"/>
              </w:rPr>
              <w:t>High Performance Computing Tools to Identify Novel Psychoactive Substances in Toxicology Samples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A91" w14:textId="21B9BC9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6E9B">
              <w:rPr>
                <w:rFonts w:ascii="Arial Narrow" w:eastAsia="Times New Roman" w:hAnsi="Arial Narrow" w:cs="Times New Roman"/>
                <w:sz w:val="18"/>
                <w:szCs w:val="18"/>
              </w:rPr>
              <w:t>Forensic Lab Talks Virtual Seminar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CBA" w14:textId="6D85C8D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08/21/2024</w:t>
            </w:r>
          </w:p>
        </w:tc>
      </w:tr>
      <w:tr w:rsidR="00957A2C" w:rsidRPr="003D1CC5" w14:paraId="21CD58BC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FA6" w14:textId="77777777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Laboratory Safety and Health for Preventing</w:t>
            </w:r>
          </w:p>
          <w:p w14:paraId="180417F8" w14:textId="6A42263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Drug Exposure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American Academy of Forensic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6CE" w14:textId="32B75E1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ennie Cox, PhD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Centers for Disease Control and Prevention National Institute for Occupational Safety and Health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223" w14:textId="4DF9833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04/04/2024</w:t>
            </w:r>
          </w:p>
        </w:tc>
      </w:tr>
      <w:tr w:rsidR="00957A2C" w:rsidRPr="003D1CC5" w14:paraId="6FDAAB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DF5" w14:textId="55A70428" w:rsidR="00957A2C" w:rsidRPr="0007596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Training – Alaska Breath and Blood Alcohol Program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594" w14:textId="6C5A857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Derek Walton, Scientific Director at 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EE8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02/06-02/8/2024</w:t>
            </w:r>
          </w:p>
          <w:p w14:paraId="271BC82A" w14:textId="13F0CC8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total hours</w:t>
            </w:r>
          </w:p>
        </w:tc>
      </w:tr>
      <w:tr w:rsidR="00957A2C" w:rsidRPr="003D1CC5" w14:paraId="7AFA655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A84" w14:textId="00319838" w:rsidR="00957A2C" w:rsidRPr="00BA126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7596C">
              <w:rPr>
                <w:rFonts w:ascii="Arial Narrow" w:eastAsia="Times New Roman" w:hAnsi="Arial Narrow" w:cs="Times New Roman"/>
                <w:sz w:val="18"/>
                <w:szCs w:val="18"/>
              </w:rPr>
              <w:t>2024 Current Trends in Seized Drug Analysis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0C1" w14:textId="740BA77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Simon Dunne and Maggie Tam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E0B" w14:textId="2E328A2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01/22/2024</w:t>
            </w:r>
          </w:p>
        </w:tc>
      </w:tr>
      <w:tr w:rsidR="00957A2C" w:rsidRPr="003D1CC5" w14:paraId="1B87EEF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6C6" w14:textId="40398BA1" w:rsidR="00957A2C" w:rsidRPr="008D5D5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 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hromatograph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Columns 101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Installation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and Maintenance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3BC" w14:textId="3ADA83E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Mark Sinnott, Agilent Technologies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9EA" w14:textId="44E0082B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01/18/2024</w:t>
            </w:r>
          </w:p>
        </w:tc>
      </w:tr>
      <w:tr w:rsidR="00957A2C" w:rsidRPr="003D1CC5" w14:paraId="52245BB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20" w14:textId="46D22310" w:rsidR="00957A2C" w:rsidRPr="0053142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5D5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NPS Discovery Webinar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6BC" w14:textId="6E34A8C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D5C" w14:textId="2A23861F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01/11/2024</w:t>
            </w:r>
          </w:p>
        </w:tc>
      </w:tr>
      <w:tr w:rsidR="00957A2C" w:rsidRPr="003D1CC5" w14:paraId="2DAF3EE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602" w14:textId="013F56CA" w:rsidR="00957A2C" w:rsidRPr="00F068E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>Expert Forensic Communication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Best Practices and Common Pitfalls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CEC" w14:textId="197F9BF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Justice – Forensic Technology Center of Excellence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D8A" w14:textId="2764730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11/28/2023</w:t>
            </w:r>
          </w:p>
        </w:tc>
      </w:tr>
      <w:tr w:rsidR="00957A2C" w:rsidRPr="003D1CC5" w14:paraId="38004CE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4EB" w14:textId="6A37FEEA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ew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sychoactive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ubstance (NPS)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Discovery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0AF" w14:textId="7088B958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4F3" w14:textId="007108D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10/12/2023</w:t>
            </w:r>
          </w:p>
        </w:tc>
      </w:tr>
      <w:tr w:rsidR="00957A2C" w:rsidRPr="003D1CC5" w14:paraId="51145BB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B24" w14:textId="353546B8" w:rsidR="00957A2C" w:rsidRPr="00C22C34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C6AA9">
              <w:rPr>
                <w:rFonts w:ascii="Arial Narrow" w:eastAsia="Times New Roman" w:hAnsi="Arial Narrow" w:cs="Times New Roman"/>
                <w:sz w:val="18"/>
                <w:szCs w:val="18"/>
              </w:rPr>
              <w:t>Use of On-Site Drug Testing Technologies and Reliance on Toxicology Testing in Lieu of Autopsy in Drug Deaths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D93" w14:textId="23667D9E" w:rsidR="00957A2C" w:rsidRPr="00F15F77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862A5">
              <w:rPr>
                <w:rFonts w:ascii="Arial Narrow" w:eastAsia="Times New Roman" w:hAnsi="Arial Narrow" w:cs="Times New Roman"/>
                <w:sz w:val="18"/>
                <w:szCs w:val="18"/>
              </w:rPr>
              <w:t>Dr. Barry Logan, Forensic Toxicologist and Executive Director of the CFSRE, Pennsylvania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FDE" w14:textId="1214F61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05/16/2023</w:t>
            </w:r>
          </w:p>
        </w:tc>
      </w:tr>
      <w:tr w:rsidR="00957A2C" w:rsidRPr="003D1CC5" w14:paraId="143073F5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01A" w14:textId="377F3B89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Analysis. Review of Ethics, Impartiality and Confidentiality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9F7" w14:textId="252AAB4D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E60" w14:textId="30A2C46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05/09/2023-05/10/2023</w:t>
            </w:r>
          </w:p>
        </w:tc>
      </w:tr>
      <w:tr w:rsidR="00957A2C" w:rsidRPr="003D1CC5" w14:paraId="337AF41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B8C" w14:textId="58EA7CE4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22C34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Disguised by Design: A 2023 Update on Emerging NPS Drugs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24F" w14:textId="66B1ADD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15F77">
              <w:rPr>
                <w:rFonts w:ascii="Arial Narrow" w:eastAsia="Times New Roman" w:hAnsi="Arial Narrow" w:cs="Times New Roman"/>
                <w:sz w:val="18"/>
                <w:szCs w:val="18"/>
              </w:rPr>
              <w:t>Donna Papsun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27B" w14:textId="55C98E2C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03/29/2023</w:t>
            </w:r>
          </w:p>
        </w:tc>
      </w:tr>
      <w:tr w:rsidR="00957A2C" w:rsidRPr="003D1CC5" w14:paraId="640DB9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37E" w14:textId="07FDCBDD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TruNarc Basic Operator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EC8" w14:textId="27B2587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 Scientific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228" w14:textId="22FA247D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01/26/2023</w:t>
            </w:r>
          </w:p>
        </w:tc>
      </w:tr>
      <w:tr w:rsidR="00957A2C" w:rsidRPr="003D1CC5" w14:paraId="7D2F1E0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FE" w14:textId="13A75789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 Training Program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0A5" w14:textId="5A9C34B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E8F" w14:textId="558E280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11/2022 - 08/2023 </w:t>
            </w:r>
          </w:p>
          <w:p w14:paraId="5949BEF2" w14:textId="54961CC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1,300 total hours</w:t>
            </w:r>
          </w:p>
        </w:tc>
      </w:tr>
      <w:tr w:rsidR="00957A2C" w:rsidRPr="003D1CC5" w14:paraId="61606CF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0A8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Biosystems™ RapidHIT ID System install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082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Kristin Smith – HID University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CE6" w14:textId="41BB2A6B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10/25/</w:t>
            </w: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2022 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CE32E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1014CBC7" w:rsidR="007F2E28" w:rsidRPr="007F2E28" w:rsidRDefault="00624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6" w14:textId="65EACF78" w:rsidR="007F2E28" w:rsidRPr="007F2E28" w:rsidRDefault="00BC0A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2023-Current</w:t>
            </w:r>
          </w:p>
        </w:tc>
        <w:tc>
          <w:tcPr>
            <w:tcW w:w="1593" w:type="dxa"/>
          </w:tcPr>
          <w:p w14:paraId="61D1F617" w14:textId="50A2B140" w:rsidR="007F2E28" w:rsidRPr="007F2E28" w:rsidRDefault="00870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CE32E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E26602" w:rsidRPr="007F2E28" w14:paraId="540EB493" w14:textId="77777777" w:rsidTr="0048762B">
        <w:tc>
          <w:tcPr>
            <w:tcW w:w="3775" w:type="dxa"/>
          </w:tcPr>
          <w:p w14:paraId="3DB7A4AD" w14:textId="17030B98" w:rsidR="00E26602" w:rsidRPr="008D6B9A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26602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2070" w:type="dxa"/>
          </w:tcPr>
          <w:p w14:paraId="4935542B" w14:textId="04D5FC85" w:rsidR="00E26602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2025</w:t>
            </w:r>
            <w:r w:rsidR="008E1C64">
              <w:rPr>
                <w:rFonts w:ascii="Arial Narrow" w:eastAsia="Times New Roman" w:hAnsi="Arial Narrow" w:cs="Times New Roman"/>
                <w:sz w:val="18"/>
                <w:szCs w:val="18"/>
              </w:rPr>
              <w:t>- Present</w:t>
            </w:r>
          </w:p>
        </w:tc>
        <w:tc>
          <w:tcPr>
            <w:tcW w:w="3510" w:type="dxa"/>
          </w:tcPr>
          <w:p w14:paraId="1DEACEDD" w14:textId="75B1A79C" w:rsidR="00E26602" w:rsidRDefault="008E1C6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5BAF1A04" w:rsidR="007F2E28" w:rsidRPr="007F2E28" w:rsidRDefault="008D6B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6B9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</w:p>
        </w:tc>
        <w:tc>
          <w:tcPr>
            <w:tcW w:w="2070" w:type="dxa"/>
          </w:tcPr>
          <w:p w14:paraId="61D1F631" w14:textId="36426C0A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2024-</w:t>
            </w:r>
            <w:r w:rsidR="008A5F56">
              <w:rPr>
                <w:rFonts w:ascii="Arial Narrow" w:eastAsia="Times New Roman" w:hAnsi="Arial Narrow" w:cs="Times New Roman"/>
                <w:sz w:val="18"/>
                <w:szCs w:val="18"/>
              </w:rPr>
              <w:t>December 2025</w:t>
            </w:r>
          </w:p>
        </w:tc>
        <w:tc>
          <w:tcPr>
            <w:tcW w:w="3510" w:type="dxa"/>
          </w:tcPr>
          <w:p w14:paraId="61D1F632" w14:textId="44904B2B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Affiliate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21FDB0BA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6C69978" w14:textId="77777777" w:rsidR="00ED3B6C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ED3B6C" w:rsidRPr="007F2E28" w14:paraId="04B7D02F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433A16C4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26884654" w14:textId="11DFE34B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54FED849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4FBC4535" w14:textId="0BF981FE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 – Present</w:t>
            </w:r>
          </w:p>
        </w:tc>
      </w:tr>
      <w:tr w:rsidR="00ED3B6C" w:rsidRPr="007F2E28" w14:paraId="0D1977D5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1ABA4AF5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77DA4F19" w14:textId="7E5602A1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D3B6C" w:rsidRPr="007F2E28" w14:paraId="7A03A8F7" w14:textId="77777777" w:rsidTr="00ED3B6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516E2B3" w14:textId="77777777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ED3B6C" w:rsidRPr="007F2E28" w14:paraId="42808CE1" w14:textId="77777777" w:rsidTr="00ED3B6C">
        <w:tc>
          <w:tcPr>
            <w:tcW w:w="9350" w:type="dxa"/>
            <w:gridSpan w:val="4"/>
          </w:tcPr>
          <w:p w14:paraId="797617EB" w14:textId="2E3BE87D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</w:t>
            </w:r>
            <w:r w:rsidR="0050219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Breath alcohol 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toxicology 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calibration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processes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</w:tbl>
    <w:p w14:paraId="3D64034F" w14:textId="77777777" w:rsidR="00ED3B6C" w:rsidRPr="00C00034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CB04A02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5404566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2022</w:t>
            </w:r>
            <w:r w:rsidR="00ED3B6C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November 2023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D62640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4B6051CF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CE32E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24921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2CCC1C0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2022 – November 2022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061117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59079C5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 laboratory support and maintenance.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CE32E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70" w14:textId="79A785B0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3CD52182" w14:textId="77777777" w:rsidR="007B1443" w:rsidRDefault="003D1CC5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Byrne J, Bartome R, Swisher K, Perrault K. Investigating Volatile Organic Compounds in Kava Samples Using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GCxGC-qMS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; December 3, 2019; Poster Presented at Division of Natural Sciences and Mathematics, Chaminade University of Honolulu, HI 96816</w:t>
            </w:r>
          </w:p>
          <w:p w14:paraId="7E70A439" w14:textId="77777777" w:rsidR="007B1443" w:rsidRPr="007B1443" w:rsidRDefault="007B1443" w:rsidP="00F7381B">
            <w:pPr>
              <w:spacing w:after="0" w:line="240" w:lineRule="auto"/>
              <w:rPr>
                <w:rStyle w:val="normaltextrun"/>
                <w:rFonts w:ascii="Arial Nova Cond Light" w:hAnsi="Arial Nova Cond Light"/>
                <w:sz w:val="20"/>
                <w:szCs w:val="20"/>
              </w:rPr>
            </w:pPr>
          </w:p>
          <w:p w14:paraId="53C9456C" w14:textId="77777777" w:rsidR="00DF2BB5" w:rsidRDefault="00DF2BB5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Law Enforcement Training Provided: </w:t>
            </w:r>
          </w:p>
          <w:p w14:paraId="61D1F690" w14:textId="7E8F5C66" w:rsidR="007B1443" w:rsidRPr="007B1443" w:rsidRDefault="007B1443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Breath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est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upervisor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chool: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10/08/24-10/1</w:t>
            </w:r>
            <w:r w:rsidR="00E568E8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0/2024. </w:t>
            </w:r>
            <w:r w:rsidR="0020121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02/</w:t>
            </w:r>
            <w:r w:rsidR="00D0571D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11/2025-02/13/2025.</w:t>
            </w:r>
            <w:r w:rsidR="002530A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E649E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10/07/25-10/09/25. 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66C8" w14:textId="77777777" w:rsidR="007D56AD" w:rsidRDefault="007D56AD" w:rsidP="00D73674">
      <w:pPr>
        <w:spacing w:after="0" w:line="240" w:lineRule="auto"/>
      </w:pPr>
      <w:r>
        <w:separator/>
      </w:r>
    </w:p>
  </w:endnote>
  <w:endnote w:type="continuationSeparator" w:id="0">
    <w:p w14:paraId="40B6DB7D" w14:textId="77777777" w:rsidR="007D56AD" w:rsidRDefault="007D56AD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CE32E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80A37D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3D1CC5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77BD" w14:textId="77777777" w:rsidR="007D56AD" w:rsidRDefault="007D56AD" w:rsidP="00D73674">
      <w:pPr>
        <w:spacing w:after="0" w:line="240" w:lineRule="auto"/>
      </w:pPr>
      <w:r>
        <w:separator/>
      </w:r>
    </w:p>
  </w:footnote>
  <w:footnote w:type="continuationSeparator" w:id="0">
    <w:p w14:paraId="7334745F" w14:textId="77777777" w:rsidR="007D56AD" w:rsidRDefault="007D56AD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00F8"/>
    <w:rsid w:val="000306FA"/>
    <w:rsid w:val="00033CC6"/>
    <w:rsid w:val="00052B9A"/>
    <w:rsid w:val="00062883"/>
    <w:rsid w:val="00063A23"/>
    <w:rsid w:val="000654C9"/>
    <w:rsid w:val="00071729"/>
    <w:rsid w:val="0007596C"/>
    <w:rsid w:val="000A1394"/>
    <w:rsid w:val="000C3EF9"/>
    <w:rsid w:val="000F0A40"/>
    <w:rsid w:val="001171C9"/>
    <w:rsid w:val="00123608"/>
    <w:rsid w:val="001455A1"/>
    <w:rsid w:val="001557A6"/>
    <w:rsid w:val="0016192E"/>
    <w:rsid w:val="001641CF"/>
    <w:rsid w:val="001677A0"/>
    <w:rsid w:val="0017799C"/>
    <w:rsid w:val="001A4F6B"/>
    <w:rsid w:val="001B11B0"/>
    <w:rsid w:val="001F4B60"/>
    <w:rsid w:val="001F643A"/>
    <w:rsid w:val="001F69E6"/>
    <w:rsid w:val="00201211"/>
    <w:rsid w:val="00207121"/>
    <w:rsid w:val="002343CE"/>
    <w:rsid w:val="0025199D"/>
    <w:rsid w:val="002530A1"/>
    <w:rsid w:val="00253243"/>
    <w:rsid w:val="0025423B"/>
    <w:rsid w:val="002731FA"/>
    <w:rsid w:val="00280819"/>
    <w:rsid w:val="00281D07"/>
    <w:rsid w:val="00284169"/>
    <w:rsid w:val="0029110A"/>
    <w:rsid w:val="002A13BC"/>
    <w:rsid w:val="002A7E33"/>
    <w:rsid w:val="002C1C3E"/>
    <w:rsid w:val="002F0F34"/>
    <w:rsid w:val="00342590"/>
    <w:rsid w:val="00350C8E"/>
    <w:rsid w:val="003866B8"/>
    <w:rsid w:val="003C1039"/>
    <w:rsid w:val="003C4BE9"/>
    <w:rsid w:val="003C4CF2"/>
    <w:rsid w:val="003C4D0B"/>
    <w:rsid w:val="003D1CC5"/>
    <w:rsid w:val="003D2CFF"/>
    <w:rsid w:val="003E04E2"/>
    <w:rsid w:val="003E46BD"/>
    <w:rsid w:val="003F1D59"/>
    <w:rsid w:val="0040528A"/>
    <w:rsid w:val="00405CE8"/>
    <w:rsid w:val="004172AB"/>
    <w:rsid w:val="00422601"/>
    <w:rsid w:val="00447F1B"/>
    <w:rsid w:val="0046136A"/>
    <w:rsid w:val="0048762B"/>
    <w:rsid w:val="00491AB4"/>
    <w:rsid w:val="004A055D"/>
    <w:rsid w:val="004B39B3"/>
    <w:rsid w:val="004B7114"/>
    <w:rsid w:val="004B73DA"/>
    <w:rsid w:val="004C091B"/>
    <w:rsid w:val="004C5E2B"/>
    <w:rsid w:val="004D2950"/>
    <w:rsid w:val="004E0F78"/>
    <w:rsid w:val="0050050B"/>
    <w:rsid w:val="0050219E"/>
    <w:rsid w:val="00503E06"/>
    <w:rsid w:val="00505767"/>
    <w:rsid w:val="00510221"/>
    <w:rsid w:val="00531421"/>
    <w:rsid w:val="00535DAD"/>
    <w:rsid w:val="00536E9B"/>
    <w:rsid w:val="0054002B"/>
    <w:rsid w:val="00553551"/>
    <w:rsid w:val="00557A7A"/>
    <w:rsid w:val="00560475"/>
    <w:rsid w:val="00561A1A"/>
    <w:rsid w:val="005B39CD"/>
    <w:rsid w:val="005D6436"/>
    <w:rsid w:val="006156A0"/>
    <w:rsid w:val="00616CEA"/>
    <w:rsid w:val="00622530"/>
    <w:rsid w:val="0062276E"/>
    <w:rsid w:val="00624E0B"/>
    <w:rsid w:val="006403ED"/>
    <w:rsid w:val="0064428F"/>
    <w:rsid w:val="00651FEE"/>
    <w:rsid w:val="0066491B"/>
    <w:rsid w:val="00664DDF"/>
    <w:rsid w:val="0066672D"/>
    <w:rsid w:val="006755BD"/>
    <w:rsid w:val="006878A1"/>
    <w:rsid w:val="00693BBA"/>
    <w:rsid w:val="006A2FC5"/>
    <w:rsid w:val="006C7245"/>
    <w:rsid w:val="006D46E6"/>
    <w:rsid w:val="00725B06"/>
    <w:rsid w:val="00733EEE"/>
    <w:rsid w:val="00763D80"/>
    <w:rsid w:val="00792E28"/>
    <w:rsid w:val="007B03AE"/>
    <w:rsid w:val="007B1443"/>
    <w:rsid w:val="007D56AD"/>
    <w:rsid w:val="007E3F94"/>
    <w:rsid w:val="007F0E7E"/>
    <w:rsid w:val="007F2E28"/>
    <w:rsid w:val="00804A87"/>
    <w:rsid w:val="00807B29"/>
    <w:rsid w:val="00864099"/>
    <w:rsid w:val="0087024E"/>
    <w:rsid w:val="008705B4"/>
    <w:rsid w:val="00885B62"/>
    <w:rsid w:val="008A5F56"/>
    <w:rsid w:val="008A64CE"/>
    <w:rsid w:val="008D5D5B"/>
    <w:rsid w:val="008D6B9A"/>
    <w:rsid w:val="008E1C64"/>
    <w:rsid w:val="00922899"/>
    <w:rsid w:val="009231DC"/>
    <w:rsid w:val="0092339B"/>
    <w:rsid w:val="009361F9"/>
    <w:rsid w:val="00936700"/>
    <w:rsid w:val="00941300"/>
    <w:rsid w:val="00957A2C"/>
    <w:rsid w:val="009817B3"/>
    <w:rsid w:val="00984B22"/>
    <w:rsid w:val="00990EB2"/>
    <w:rsid w:val="009A1D6D"/>
    <w:rsid w:val="009B08A1"/>
    <w:rsid w:val="009E18E6"/>
    <w:rsid w:val="009E649E"/>
    <w:rsid w:val="00A03D06"/>
    <w:rsid w:val="00A337F9"/>
    <w:rsid w:val="00A45B52"/>
    <w:rsid w:val="00A62351"/>
    <w:rsid w:val="00A862A5"/>
    <w:rsid w:val="00A91B87"/>
    <w:rsid w:val="00AA1961"/>
    <w:rsid w:val="00AA3282"/>
    <w:rsid w:val="00B10A7B"/>
    <w:rsid w:val="00B52B4C"/>
    <w:rsid w:val="00B5452F"/>
    <w:rsid w:val="00B61E55"/>
    <w:rsid w:val="00B658F0"/>
    <w:rsid w:val="00B714B5"/>
    <w:rsid w:val="00B77707"/>
    <w:rsid w:val="00B861D5"/>
    <w:rsid w:val="00BA1261"/>
    <w:rsid w:val="00BA5B4B"/>
    <w:rsid w:val="00BB7FC9"/>
    <w:rsid w:val="00BC0AA9"/>
    <w:rsid w:val="00BC28D7"/>
    <w:rsid w:val="00BC582A"/>
    <w:rsid w:val="00BD0DB5"/>
    <w:rsid w:val="00BF40D8"/>
    <w:rsid w:val="00BF515F"/>
    <w:rsid w:val="00BF520C"/>
    <w:rsid w:val="00BF71A5"/>
    <w:rsid w:val="00C00034"/>
    <w:rsid w:val="00C00F4A"/>
    <w:rsid w:val="00C22C34"/>
    <w:rsid w:val="00C40D62"/>
    <w:rsid w:val="00C46F68"/>
    <w:rsid w:val="00C56282"/>
    <w:rsid w:val="00C71D1F"/>
    <w:rsid w:val="00C8259A"/>
    <w:rsid w:val="00CE3157"/>
    <w:rsid w:val="00CE32EF"/>
    <w:rsid w:val="00D016B3"/>
    <w:rsid w:val="00D0571D"/>
    <w:rsid w:val="00D06041"/>
    <w:rsid w:val="00D6516F"/>
    <w:rsid w:val="00D73674"/>
    <w:rsid w:val="00D90E4D"/>
    <w:rsid w:val="00DA6ADB"/>
    <w:rsid w:val="00DF2BB5"/>
    <w:rsid w:val="00DF4D63"/>
    <w:rsid w:val="00DF7534"/>
    <w:rsid w:val="00E0225A"/>
    <w:rsid w:val="00E25427"/>
    <w:rsid w:val="00E26602"/>
    <w:rsid w:val="00E2789E"/>
    <w:rsid w:val="00E55ADA"/>
    <w:rsid w:val="00E568E8"/>
    <w:rsid w:val="00E57CC6"/>
    <w:rsid w:val="00E63C4A"/>
    <w:rsid w:val="00E70273"/>
    <w:rsid w:val="00E8658A"/>
    <w:rsid w:val="00EC6AA9"/>
    <w:rsid w:val="00ED3B6C"/>
    <w:rsid w:val="00EE40C9"/>
    <w:rsid w:val="00EF1E04"/>
    <w:rsid w:val="00F068EB"/>
    <w:rsid w:val="00F14918"/>
    <w:rsid w:val="00F15F77"/>
    <w:rsid w:val="00F16AA8"/>
    <w:rsid w:val="00F45D06"/>
    <w:rsid w:val="00F56AE2"/>
    <w:rsid w:val="00F56D26"/>
    <w:rsid w:val="00F574DF"/>
    <w:rsid w:val="00F626FA"/>
    <w:rsid w:val="00F72C23"/>
    <w:rsid w:val="00F72E8F"/>
    <w:rsid w:val="00F7381B"/>
    <w:rsid w:val="00F76ADA"/>
    <w:rsid w:val="00F80E3E"/>
    <w:rsid w:val="00F8591A"/>
    <w:rsid w:val="00F93996"/>
    <w:rsid w:val="00F97833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D1CC5"/>
  </w:style>
  <w:style w:type="character" w:customStyle="1" w:styleId="eop">
    <w:name w:val="eop"/>
    <w:basedOn w:val="DefaultParagraphFont"/>
    <w:rsid w:val="003D1CC5"/>
  </w:style>
  <w:style w:type="paragraph" w:customStyle="1" w:styleId="paragraph">
    <w:name w:val="paragraph"/>
    <w:basedOn w:val="Normal"/>
    <w:rsid w:val="003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D1CC5"/>
  </w:style>
  <w:style w:type="character" w:styleId="CommentReference">
    <w:name w:val="annotation reference"/>
    <w:basedOn w:val="DefaultParagraphFont"/>
    <w:uiPriority w:val="99"/>
    <w:semiHidden/>
    <w:unhideWhenUsed/>
    <w:rsid w:val="003D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00F8"/>
    <w:rsid w:val="000654C9"/>
    <w:rsid w:val="001557A6"/>
    <w:rsid w:val="001B3E0F"/>
    <w:rsid w:val="0027524C"/>
    <w:rsid w:val="00281D07"/>
    <w:rsid w:val="00311DFF"/>
    <w:rsid w:val="00332A95"/>
    <w:rsid w:val="003C4BE9"/>
    <w:rsid w:val="003F0DAB"/>
    <w:rsid w:val="004B7440"/>
    <w:rsid w:val="00605305"/>
    <w:rsid w:val="006A5F43"/>
    <w:rsid w:val="00807B29"/>
    <w:rsid w:val="008E167B"/>
    <w:rsid w:val="008E54C2"/>
    <w:rsid w:val="009418BA"/>
    <w:rsid w:val="00A03D06"/>
    <w:rsid w:val="00A337F9"/>
    <w:rsid w:val="00A61765"/>
    <w:rsid w:val="00B04465"/>
    <w:rsid w:val="00B77707"/>
    <w:rsid w:val="00D50908"/>
    <w:rsid w:val="00D94BBB"/>
    <w:rsid w:val="00D9652B"/>
    <w:rsid w:val="00EC1245"/>
    <w:rsid w:val="00EE40C9"/>
    <w:rsid w:val="00F14918"/>
    <w:rsid w:val="00F16AA8"/>
    <w:rsid w:val="00F56AE2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71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infopath/2007/PartnerControls"/>
    <ds:schemaRef ds:uri="http://purl.org/dc/terms/"/>
    <ds:schemaRef ds:uri="http://www.w3.org/XML/1998/namespace"/>
    <ds:schemaRef ds:uri="9aa04e4a-fc13-43a5-a8b6-8416d11377e7"/>
    <ds:schemaRef ds:uri="e3987451-ba2f-4578-8609-92643764afd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9dada7d-659e-47da-bbde-818d14d6c42b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255B9-9EDB-4B03-8EFB-AC8DA8B6F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L. Swisher</dc:creator>
  <cp:keywords/>
  <dc:description/>
  <cp:lastModifiedBy>Swisher, Kaija L (DPS)</cp:lastModifiedBy>
  <cp:revision>125</cp:revision>
  <dcterms:created xsi:type="dcterms:W3CDTF">2022-12-14T00:05:00Z</dcterms:created>
  <dcterms:modified xsi:type="dcterms:W3CDTF">2025-11-13T17:34:00Z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